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87" w:rsidRPr="00FD6E87" w:rsidRDefault="00FD6E87" w:rsidP="00FD6E8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87">
        <w:rPr>
          <w:rFonts w:ascii="Times New Roman" w:hAnsi="Times New Roman" w:cs="Times New Roman"/>
          <w:bCs/>
          <w:noProof/>
          <w:sz w:val="48"/>
          <w:szCs w:val="48"/>
        </w:rPr>
        <w:drawing>
          <wp:inline distT="0" distB="0" distL="0" distR="0" wp14:anchorId="2B9A0191" wp14:editId="4E3AEAEC">
            <wp:extent cx="5619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87" w:rsidRPr="00FD6E87" w:rsidRDefault="00FD6E87" w:rsidP="00FD6E8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87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FD6E87" w:rsidRPr="00FD6E87" w:rsidRDefault="00FD6E87" w:rsidP="00FD6E8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6E87">
        <w:rPr>
          <w:rFonts w:ascii="Times New Roman" w:hAnsi="Times New Roman" w:cs="Times New Roman"/>
          <w:b/>
          <w:sz w:val="28"/>
          <w:szCs w:val="28"/>
        </w:rPr>
        <w:t>Гурьевский</w:t>
      </w:r>
      <w:proofErr w:type="spellEnd"/>
      <w:r w:rsidRPr="00FD6E8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FD6E87" w:rsidRPr="00FD6E87" w:rsidRDefault="00FD6E87" w:rsidP="00FD6E8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8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ГУРЬЕВСКОГО </w:t>
      </w:r>
    </w:p>
    <w:p w:rsidR="00FD6E87" w:rsidRPr="00FD6E87" w:rsidRDefault="00FD6E87" w:rsidP="00FD6E8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8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FD6E87" w:rsidRPr="00FD6E87" w:rsidRDefault="00FD6E87" w:rsidP="00FD6E87">
      <w:pPr>
        <w:widowControl/>
        <w:autoSpaceDE/>
        <w:autoSpaceDN/>
        <w:adjustRightInd/>
        <w:ind w:left="-426"/>
        <w:jc w:val="center"/>
        <w:rPr>
          <w:rFonts w:ascii="Times New Roman" w:hAnsi="Times New Roman" w:cs="Times New Roman"/>
          <w:sz w:val="16"/>
          <w:szCs w:val="16"/>
        </w:rPr>
      </w:pPr>
    </w:p>
    <w:p w:rsidR="00FD6E87" w:rsidRPr="00FD6E87" w:rsidRDefault="00FD6E87" w:rsidP="00FD6E87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D6E87">
        <w:rPr>
          <w:rFonts w:ascii="Times New Roman" w:eastAsia="Arial Unicode MS" w:hAnsi="Times New Roman" w:cs="Times New Roman"/>
          <w:b/>
          <w:bCs/>
          <w:sz w:val="28"/>
          <w:szCs w:val="28"/>
        </w:rPr>
        <w:t>ПОСТАНОВЛЕНИЕ</w:t>
      </w:r>
    </w:p>
    <w:p w:rsidR="00FD6E87" w:rsidRPr="00FD6E87" w:rsidRDefault="00FD6E87" w:rsidP="00FD6E87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FD6E87" w:rsidRPr="00FD6E87" w:rsidRDefault="00FD6E87" w:rsidP="00FD6E87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FD6E87" w:rsidRPr="00FD6E87" w:rsidRDefault="00FD6E87" w:rsidP="00FD6E87">
      <w:pPr>
        <w:widowControl/>
        <w:tabs>
          <w:tab w:val="left" w:pos="6405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FD6E87">
        <w:rPr>
          <w:rFonts w:ascii="Times New Roman" w:hAnsi="Times New Roman" w:cs="Times New Roman"/>
          <w:b/>
          <w:sz w:val="28"/>
          <w:szCs w:val="28"/>
        </w:rPr>
        <w:t>От 17.11.2017                                        № 1267</w:t>
      </w:r>
    </w:p>
    <w:p w:rsidR="00FD6E87" w:rsidRPr="00FD6E87" w:rsidRDefault="00FD6E87" w:rsidP="00FD6E87">
      <w:pPr>
        <w:widowControl/>
        <w:tabs>
          <w:tab w:val="left" w:pos="6405"/>
        </w:tabs>
        <w:autoSpaceDE/>
        <w:autoSpaceDN/>
        <w:adjustRightInd/>
        <w:rPr>
          <w:rFonts w:ascii="Times New Roman" w:hAnsi="Times New Roman" w:cs="Times New Roman"/>
          <w:b/>
          <w:sz w:val="16"/>
          <w:szCs w:val="16"/>
        </w:rPr>
      </w:pPr>
    </w:p>
    <w:p w:rsidR="00FD6E87" w:rsidRPr="00FD6E87" w:rsidRDefault="00FD6E87" w:rsidP="00FD6E87">
      <w:pPr>
        <w:widowControl/>
        <w:tabs>
          <w:tab w:val="left" w:pos="6405"/>
        </w:tabs>
        <w:autoSpaceDE/>
        <w:autoSpaceDN/>
        <w:adjustRightInd/>
        <w:rPr>
          <w:rFonts w:ascii="Times New Roman" w:hAnsi="Times New Roman" w:cs="Times New Roman"/>
          <w:b/>
          <w:sz w:val="16"/>
          <w:szCs w:val="16"/>
        </w:rPr>
      </w:pPr>
    </w:p>
    <w:p w:rsidR="00FD6E87" w:rsidRPr="00FD6E87" w:rsidRDefault="00FD6E87" w:rsidP="00FD6E8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FD6E8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</w:t>
      </w:r>
      <w:proofErr w:type="spellStart"/>
      <w:r w:rsidRPr="00FD6E87">
        <w:rPr>
          <w:rFonts w:ascii="Times New Roman" w:hAnsi="Times New Roman" w:cs="Times New Roman"/>
          <w:b/>
          <w:sz w:val="28"/>
          <w:szCs w:val="28"/>
        </w:rPr>
        <w:t>Гурьевского</w:t>
      </w:r>
      <w:proofErr w:type="spellEnd"/>
      <w:r w:rsidRPr="00FD6E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района« Жилищно-коммунальный комплекс,</w:t>
      </w:r>
    </w:p>
    <w:p w:rsidR="00FD6E87" w:rsidRPr="00FD6E87" w:rsidRDefault="00FD6E87" w:rsidP="00FD6E8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FD6E87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Pr="00FD6E87">
        <w:rPr>
          <w:rFonts w:ascii="Times New Roman" w:hAnsi="Times New Roman" w:cs="Times New Roman"/>
          <w:b/>
          <w:sz w:val="28"/>
          <w:szCs w:val="28"/>
        </w:rPr>
        <w:t>Гурьевского</w:t>
      </w:r>
      <w:proofErr w:type="spellEnd"/>
      <w:r w:rsidRPr="00FD6E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на 2018-2020 годы</w:t>
      </w:r>
    </w:p>
    <w:p w:rsidR="00FD6E87" w:rsidRPr="00FD6E87" w:rsidRDefault="00FD6E87" w:rsidP="00FD6E87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E87" w:rsidRPr="00FD6E87" w:rsidRDefault="00FD6E87" w:rsidP="00FD6E87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E8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D6E87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 работы систем</w:t>
      </w:r>
      <w:proofErr w:type="gramEnd"/>
      <w:r w:rsidRPr="00FD6E87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создание условий для приведения жилищного фонда и коммунальной инфраструктуры в соответствие со стандартами качества. На основании постановления администрации </w:t>
      </w:r>
      <w:proofErr w:type="spellStart"/>
      <w:r w:rsidRPr="00FD6E87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FD6E87">
        <w:rPr>
          <w:rFonts w:ascii="Times New Roman" w:hAnsi="Times New Roman" w:cs="Times New Roman"/>
          <w:sz w:val="28"/>
          <w:szCs w:val="28"/>
        </w:rPr>
        <w:t xml:space="preserve"> муниципального района от 26.10.2015 № 2048 «Об утверждении Положения о муниципальных программах </w:t>
      </w:r>
      <w:proofErr w:type="spellStart"/>
      <w:r w:rsidRPr="00FD6E87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FD6E87">
        <w:rPr>
          <w:rFonts w:ascii="Times New Roman" w:hAnsi="Times New Roman" w:cs="Times New Roman"/>
          <w:sz w:val="28"/>
          <w:szCs w:val="28"/>
        </w:rPr>
        <w:t xml:space="preserve"> муниципального района»:</w:t>
      </w:r>
    </w:p>
    <w:p w:rsidR="00FD6E87" w:rsidRPr="00FD6E87" w:rsidRDefault="00FD6E87" w:rsidP="00FD6E87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87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proofErr w:type="spellStart"/>
      <w:r w:rsidRPr="00FD6E87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FD6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E8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D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E87" w:rsidRPr="00FD6E87" w:rsidRDefault="00FD6E87" w:rsidP="00FD6E8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87">
        <w:rPr>
          <w:rFonts w:ascii="Times New Roman" w:hAnsi="Times New Roman" w:cs="Times New Roman"/>
          <w:sz w:val="28"/>
          <w:szCs w:val="28"/>
        </w:rPr>
        <w:t xml:space="preserve">района «Жилищно-коммунальный комплекс, энергосбережение и повышение энергетической эффективности на территории  </w:t>
      </w:r>
      <w:proofErr w:type="spellStart"/>
      <w:r w:rsidRPr="00FD6E87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FD6E87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2018-2020 годы согласно приложению к настоящему постановлению.</w:t>
      </w:r>
    </w:p>
    <w:p w:rsidR="00FD6E87" w:rsidRPr="00FD6E87" w:rsidRDefault="00FD6E87" w:rsidP="00FD6E87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E87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 w:rsidRPr="00FD6E87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FD6E87">
        <w:rPr>
          <w:rFonts w:ascii="Times New Roman" w:hAnsi="Times New Roman" w:cs="Times New Roman"/>
          <w:sz w:val="28"/>
          <w:szCs w:val="28"/>
        </w:rPr>
        <w:t xml:space="preserve"> муниципального района  от 23.09.2016 № 1163 «Модернизация объектов коммунальной инфраструктуры и поддержка жилищно-коммунального хозяйства на территории </w:t>
      </w:r>
      <w:proofErr w:type="spellStart"/>
      <w:r w:rsidRPr="00FD6E87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FD6E87">
        <w:rPr>
          <w:rFonts w:ascii="Times New Roman" w:hAnsi="Times New Roman" w:cs="Times New Roman"/>
          <w:sz w:val="28"/>
          <w:szCs w:val="28"/>
        </w:rPr>
        <w:t xml:space="preserve"> муниципального района на 2017-2019годы»; от  27.02.2017 №351, 05.05.2017 № 625   «О внесении изменений в муниципальную целевую программу «Модернизация объектов коммунальной инфраструктуры и поддержка жилищно-коммунального хозяйства на территории </w:t>
      </w:r>
      <w:proofErr w:type="spellStart"/>
      <w:r w:rsidRPr="00FD6E87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FD6E87">
        <w:rPr>
          <w:rFonts w:ascii="Times New Roman" w:hAnsi="Times New Roman" w:cs="Times New Roman"/>
          <w:sz w:val="28"/>
          <w:szCs w:val="28"/>
        </w:rPr>
        <w:t xml:space="preserve"> муниципального района на 2017-2019годы»»;</w:t>
      </w:r>
      <w:proofErr w:type="gramEnd"/>
    </w:p>
    <w:p w:rsidR="00FD6E87" w:rsidRPr="00FD6E87" w:rsidRDefault="00FD6E87" w:rsidP="00FD6E8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8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01.01.2018.</w:t>
      </w:r>
    </w:p>
    <w:p w:rsidR="00FD6E87" w:rsidRPr="00FD6E87" w:rsidRDefault="00FD6E87" w:rsidP="00FD6E8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87">
        <w:rPr>
          <w:rFonts w:ascii="Times New Roman" w:hAnsi="Times New Roman" w:cs="Times New Roman"/>
          <w:sz w:val="28"/>
          <w:szCs w:val="28"/>
        </w:rPr>
        <w:t xml:space="preserve">4.Настоящее постановление подлежит размещению на официальном сайте администрации </w:t>
      </w:r>
      <w:proofErr w:type="spellStart"/>
      <w:r w:rsidRPr="00FD6E87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FD6E8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D6E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6E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6E87">
        <w:rPr>
          <w:rFonts w:ascii="Times New Roman" w:hAnsi="Times New Roman" w:cs="Times New Roman"/>
          <w:sz w:val="28"/>
          <w:szCs w:val="28"/>
          <w:lang w:val="en-US"/>
        </w:rPr>
        <w:t>admgur</w:t>
      </w:r>
      <w:proofErr w:type="spellEnd"/>
      <w:r w:rsidRPr="00FD6E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6E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6E87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«Интернет».</w:t>
      </w:r>
    </w:p>
    <w:p w:rsidR="00FD6E87" w:rsidRPr="00FD6E87" w:rsidRDefault="00FD6E87" w:rsidP="00FD6E8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87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D6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E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FD6E87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FD6E87">
        <w:rPr>
          <w:rFonts w:ascii="Times New Roman" w:hAnsi="Times New Roman" w:cs="Times New Roman"/>
          <w:sz w:val="28"/>
          <w:szCs w:val="28"/>
        </w:rPr>
        <w:t xml:space="preserve"> муниципального района Якушев Д.С.</w:t>
      </w:r>
    </w:p>
    <w:p w:rsidR="00FD6E87" w:rsidRPr="00FD6E87" w:rsidRDefault="00FD6E87" w:rsidP="00FD6E87">
      <w:pPr>
        <w:widowControl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D6E87" w:rsidRPr="00FD6E87" w:rsidRDefault="00FD6E87" w:rsidP="00FD6E87">
      <w:pPr>
        <w:widowControl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6E8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D6E87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</w:p>
    <w:p w:rsidR="00FD6E87" w:rsidRPr="00FD6E87" w:rsidRDefault="00FD6E87" w:rsidP="00FD6E8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D6E87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С.А. Малышев</w:t>
      </w:r>
    </w:p>
    <w:p w:rsidR="00FD6E87" w:rsidRDefault="00FD6E8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F63075" w:rsidRPr="00B751F2" w:rsidRDefault="00103602" w:rsidP="00A5565B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751F2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</w:t>
      </w:r>
      <w:r w:rsidR="00A5565B" w:rsidRPr="00B751F2">
        <w:rPr>
          <w:rFonts w:ascii="Times New Roman" w:hAnsi="Times New Roman" w:cs="Times New Roman"/>
          <w:b w:val="0"/>
          <w:sz w:val="22"/>
          <w:szCs w:val="22"/>
        </w:rPr>
        <w:t xml:space="preserve">Приложение  </w:t>
      </w:r>
    </w:p>
    <w:p w:rsidR="00225058" w:rsidRPr="00B751F2" w:rsidRDefault="00B751F2" w:rsidP="00A5565B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751F2">
        <w:rPr>
          <w:rFonts w:ascii="Times New Roman" w:hAnsi="Times New Roman" w:cs="Times New Roman"/>
          <w:b w:val="0"/>
          <w:sz w:val="22"/>
          <w:szCs w:val="22"/>
        </w:rPr>
        <w:t>к п</w:t>
      </w:r>
      <w:r w:rsidR="00A5565B" w:rsidRPr="00B751F2">
        <w:rPr>
          <w:rFonts w:ascii="Times New Roman" w:hAnsi="Times New Roman" w:cs="Times New Roman"/>
          <w:b w:val="0"/>
          <w:sz w:val="22"/>
          <w:szCs w:val="22"/>
        </w:rPr>
        <w:t>остановлению</w:t>
      </w:r>
      <w:r w:rsidR="00F63075" w:rsidRPr="00B751F2">
        <w:rPr>
          <w:rFonts w:ascii="Times New Roman" w:hAnsi="Times New Roman" w:cs="Times New Roman"/>
          <w:b w:val="0"/>
          <w:sz w:val="22"/>
          <w:szCs w:val="22"/>
        </w:rPr>
        <w:t xml:space="preserve"> администрации</w:t>
      </w:r>
    </w:p>
    <w:p w:rsidR="00F63075" w:rsidRPr="00B751F2" w:rsidRDefault="00F63075" w:rsidP="00A5565B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751F2">
        <w:rPr>
          <w:rFonts w:ascii="Times New Roman" w:hAnsi="Times New Roman" w:cs="Times New Roman"/>
          <w:b w:val="0"/>
          <w:sz w:val="22"/>
          <w:szCs w:val="22"/>
        </w:rPr>
        <w:t>Гурьевского муниципального района</w:t>
      </w:r>
    </w:p>
    <w:p w:rsidR="00A5565B" w:rsidRPr="00B751F2" w:rsidRDefault="00B751F2" w:rsidP="00A5565B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751F2">
        <w:rPr>
          <w:rFonts w:ascii="Times New Roman" w:hAnsi="Times New Roman" w:cs="Times New Roman"/>
          <w:b w:val="0"/>
          <w:sz w:val="22"/>
          <w:szCs w:val="22"/>
        </w:rPr>
        <w:t xml:space="preserve">От 17.11.2017 </w:t>
      </w:r>
      <w:r w:rsidR="00A5565B" w:rsidRPr="00B751F2">
        <w:rPr>
          <w:rFonts w:ascii="Times New Roman" w:hAnsi="Times New Roman" w:cs="Times New Roman"/>
          <w:b w:val="0"/>
          <w:sz w:val="22"/>
          <w:szCs w:val="22"/>
        </w:rPr>
        <w:t>№</w:t>
      </w:r>
      <w:r w:rsidRPr="00B751F2">
        <w:rPr>
          <w:rFonts w:ascii="Times New Roman" w:hAnsi="Times New Roman" w:cs="Times New Roman"/>
          <w:b w:val="0"/>
          <w:sz w:val="22"/>
          <w:szCs w:val="22"/>
        </w:rPr>
        <w:t>1267</w:t>
      </w:r>
      <w:r w:rsidR="00A5565B" w:rsidRPr="00B751F2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</w:p>
    <w:p w:rsidR="00225058" w:rsidRPr="005A4C13" w:rsidRDefault="00225058" w:rsidP="0022505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5058" w:rsidRPr="005A4C13" w:rsidRDefault="00225058" w:rsidP="0022505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5058" w:rsidRPr="005A4C13" w:rsidRDefault="00225058" w:rsidP="00F63075">
      <w:pPr>
        <w:pStyle w:val="ConsPlusTitle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25058" w:rsidRPr="005A4C13" w:rsidRDefault="00225058" w:rsidP="0022505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5058" w:rsidRPr="005A4C13" w:rsidRDefault="00225058" w:rsidP="0022505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5058" w:rsidRPr="005A4C13" w:rsidRDefault="00225058" w:rsidP="0022505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4C13">
        <w:rPr>
          <w:rFonts w:ascii="Times New Roman" w:hAnsi="Times New Roman" w:cs="Times New Roman"/>
          <w:sz w:val="32"/>
          <w:szCs w:val="32"/>
        </w:rPr>
        <w:t xml:space="preserve">МУНИЦИПАЛЬНАЯ </w:t>
      </w:r>
      <w:r w:rsidR="0013617E" w:rsidRPr="005A4C13">
        <w:rPr>
          <w:rFonts w:ascii="Times New Roman" w:hAnsi="Times New Roman" w:cs="Times New Roman"/>
          <w:sz w:val="32"/>
          <w:szCs w:val="32"/>
        </w:rPr>
        <w:t xml:space="preserve"> </w:t>
      </w:r>
      <w:r w:rsidRPr="005A4C13">
        <w:rPr>
          <w:rFonts w:ascii="Times New Roman" w:hAnsi="Times New Roman" w:cs="Times New Roman"/>
          <w:sz w:val="32"/>
          <w:szCs w:val="32"/>
        </w:rPr>
        <w:t xml:space="preserve"> ПРОГРАММА</w:t>
      </w:r>
      <w:r w:rsidR="004C5586" w:rsidRPr="005A4C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5586" w:rsidRPr="005A4C13" w:rsidRDefault="004C5586" w:rsidP="0022505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4C13">
        <w:rPr>
          <w:rFonts w:ascii="Times New Roman" w:hAnsi="Times New Roman" w:cs="Times New Roman"/>
          <w:sz w:val="32"/>
          <w:szCs w:val="32"/>
        </w:rPr>
        <w:t>ГУРЬЕВСКОГО МУНИЦИПАЛЬНОГО РАЙОНА</w:t>
      </w:r>
    </w:p>
    <w:p w:rsidR="00225058" w:rsidRPr="005A4C13" w:rsidRDefault="00225058" w:rsidP="0022505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058" w:rsidRPr="005A4C13" w:rsidRDefault="00225058" w:rsidP="0022505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C13">
        <w:rPr>
          <w:rFonts w:ascii="Times New Roman" w:hAnsi="Times New Roman" w:cs="Times New Roman"/>
          <w:b/>
          <w:sz w:val="40"/>
          <w:szCs w:val="40"/>
        </w:rPr>
        <w:t>"Жилищно-коммунальный комплекс, энергосбережение и повышение энергетической эффективности на территории Гурьевского муниципального района</w:t>
      </w:r>
      <w:r w:rsidR="00491566" w:rsidRPr="005A4C13">
        <w:rPr>
          <w:rFonts w:ascii="Times New Roman" w:hAnsi="Times New Roman" w:cs="Times New Roman"/>
          <w:b/>
          <w:sz w:val="48"/>
          <w:szCs w:val="48"/>
        </w:rPr>
        <w:t>"</w:t>
      </w:r>
    </w:p>
    <w:p w:rsidR="00225058" w:rsidRPr="006D3E81" w:rsidRDefault="00225058" w:rsidP="006D3E8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A4C13">
        <w:rPr>
          <w:rFonts w:ascii="Times New Roman" w:hAnsi="Times New Roman" w:cs="Times New Roman"/>
          <w:sz w:val="40"/>
          <w:szCs w:val="40"/>
        </w:rPr>
        <w:t>на 201</w:t>
      </w:r>
      <w:r w:rsidR="00DC65D9">
        <w:rPr>
          <w:rFonts w:ascii="Times New Roman" w:hAnsi="Times New Roman" w:cs="Times New Roman"/>
          <w:sz w:val="40"/>
          <w:szCs w:val="40"/>
        </w:rPr>
        <w:t>8 - 2020</w:t>
      </w:r>
      <w:r w:rsidRPr="005A4C13">
        <w:rPr>
          <w:rFonts w:ascii="Times New Roman" w:hAnsi="Times New Roman" w:cs="Times New Roman"/>
          <w:sz w:val="40"/>
          <w:szCs w:val="40"/>
        </w:rPr>
        <w:t xml:space="preserve"> годы</w:t>
      </w:r>
      <w:r w:rsidRPr="005A4C1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25058" w:rsidRPr="005A4C13" w:rsidRDefault="00225058" w:rsidP="0022505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058" w:rsidRPr="005A4C13" w:rsidRDefault="00225058" w:rsidP="0022505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058" w:rsidRPr="005A4C13" w:rsidRDefault="00225058" w:rsidP="0022505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058" w:rsidRPr="005A4C13" w:rsidRDefault="00225058" w:rsidP="0022505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058" w:rsidRPr="005A4C13" w:rsidRDefault="00225058" w:rsidP="0022505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A24" w:rsidRPr="005A4C13" w:rsidRDefault="00A25A24" w:rsidP="00A25A24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0666A" w:rsidRPr="005A4C13" w:rsidRDefault="00B0666A" w:rsidP="00A25A24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0666A" w:rsidRPr="005A4C13" w:rsidRDefault="00B0666A" w:rsidP="00A25A24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63075" w:rsidRDefault="00F63075" w:rsidP="00A25A24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43E33" w:rsidRDefault="00E43E33" w:rsidP="00A25A24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43E33" w:rsidRDefault="00E43E33" w:rsidP="00A25A24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43E33" w:rsidRDefault="00E43E33" w:rsidP="00A25A24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7E006C" w:rsidRDefault="007E006C" w:rsidP="00A25A24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7E006C" w:rsidRDefault="007E006C" w:rsidP="00A25A24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7E006C" w:rsidRPr="005A4C13" w:rsidRDefault="007E006C" w:rsidP="00A25A24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C48F9" w:rsidRPr="005A4C13" w:rsidRDefault="00BC48F9" w:rsidP="00BC48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5A4C13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BC48F9" w:rsidRPr="005A4C13" w:rsidRDefault="00BC48F9" w:rsidP="00BC48F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13">
        <w:rPr>
          <w:rFonts w:ascii="Times New Roman" w:hAnsi="Times New Roman" w:cs="Times New Roman"/>
          <w:b/>
          <w:sz w:val="28"/>
          <w:szCs w:val="28"/>
        </w:rPr>
        <w:t>муниципальной программы Гурьевского муниципального района</w:t>
      </w:r>
    </w:p>
    <w:p w:rsidR="00BC48F9" w:rsidRPr="005A4C13" w:rsidRDefault="00BC48F9" w:rsidP="00BC48F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13">
        <w:rPr>
          <w:rFonts w:ascii="Times New Roman" w:hAnsi="Times New Roman" w:cs="Times New Roman"/>
          <w:b/>
          <w:sz w:val="28"/>
          <w:szCs w:val="28"/>
        </w:rPr>
        <w:t>"Жилищно-коммунальный комплекс, энергосбережение и повышение энергетической эффективности на территории Гурьевского муниципального района</w:t>
      </w:r>
      <w:r w:rsidRPr="005A4C13">
        <w:rPr>
          <w:rFonts w:ascii="Times New Roman" w:hAnsi="Times New Roman" w:cs="Times New Roman"/>
          <w:sz w:val="28"/>
          <w:szCs w:val="28"/>
        </w:rPr>
        <w:t>"</w:t>
      </w:r>
    </w:p>
    <w:p w:rsidR="00BC48F9" w:rsidRPr="005A4C13" w:rsidRDefault="00F63075" w:rsidP="00BC48F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на 201</w:t>
      </w:r>
      <w:r w:rsidR="00DC65D9">
        <w:rPr>
          <w:rFonts w:ascii="Times New Roman" w:hAnsi="Times New Roman" w:cs="Times New Roman"/>
          <w:sz w:val="28"/>
          <w:szCs w:val="28"/>
        </w:rPr>
        <w:t>8 - 2020</w:t>
      </w:r>
      <w:r w:rsidR="00BC48F9" w:rsidRPr="005A4C1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C48F9" w:rsidRPr="005A4C13" w:rsidRDefault="00BC48F9" w:rsidP="00EB50B3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"/>
        <w:gridCol w:w="6874"/>
      </w:tblGrid>
      <w:tr w:rsidR="00BC48F9" w:rsidRPr="005A4C13" w:rsidTr="00D319E9">
        <w:trPr>
          <w:trHeight w:val="158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F9" w:rsidRPr="005A4C13" w:rsidRDefault="00BC48F9" w:rsidP="00D319E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4C1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F9" w:rsidRDefault="00BC48F9" w:rsidP="004A75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Гурьевского муниципального района «Жилищно-коммунальный комплекс, энергосбережение и повышение энергетической эффективности на территории Гурьевского муниципального района»  </w:t>
            </w:r>
          </w:p>
          <w:p w:rsidR="00E3720A" w:rsidRPr="004A75CD" w:rsidRDefault="00E3720A" w:rsidP="004A75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C48F9" w:rsidRPr="005A4C13" w:rsidTr="000D00EC">
        <w:trPr>
          <w:trHeight w:val="2551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9" w:rsidRPr="005A4C13" w:rsidRDefault="00BC48F9" w:rsidP="00D31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4C1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F9" w:rsidRDefault="00BC48F9" w:rsidP="00CF26E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Поддержка жилищно-коммунального хозяйства.</w:t>
            </w:r>
          </w:p>
          <w:p w:rsidR="00CF26E2" w:rsidRDefault="00CF26E2" w:rsidP="00CF26E2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20A" w:rsidRPr="00CF26E2" w:rsidRDefault="00E3720A" w:rsidP="00CF26E2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8F9" w:rsidRPr="004A75CD" w:rsidRDefault="00BC48F9" w:rsidP="00CF26E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жилищной и коммунальной инфраструктуры.</w:t>
            </w:r>
          </w:p>
          <w:p w:rsidR="00BC48F9" w:rsidRPr="00CF26E2" w:rsidRDefault="00BC48F9" w:rsidP="00CF26E2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48F9" w:rsidRPr="004A75CD" w:rsidRDefault="00BC48F9" w:rsidP="00CF26E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эффективности.</w:t>
            </w:r>
          </w:p>
          <w:p w:rsidR="00BC48F9" w:rsidRPr="00CF26E2" w:rsidRDefault="00BC48F9" w:rsidP="00CF26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48F9" w:rsidRPr="004A75CD" w:rsidRDefault="00BC48F9" w:rsidP="00CF26E2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Чистая вода.</w:t>
            </w:r>
          </w:p>
        </w:tc>
      </w:tr>
      <w:tr w:rsidR="00BC48F9" w:rsidRPr="005A4C13" w:rsidTr="00D319E9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9" w:rsidRPr="005A4C13" w:rsidRDefault="00BC48F9" w:rsidP="00D319E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4C13">
              <w:rPr>
                <w:rFonts w:ascii="Times New Roman" w:hAnsi="Times New Roman" w:cs="Times New Roman"/>
                <w:sz w:val="22"/>
                <w:szCs w:val="22"/>
              </w:rPr>
              <w:t>Директор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CD" w:rsidRPr="004A75CD" w:rsidRDefault="00BC48F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Гурьевского </w:t>
            </w:r>
          </w:p>
          <w:p w:rsidR="00BC48F9" w:rsidRDefault="00BC48F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3720A" w:rsidRPr="004A75CD" w:rsidRDefault="00E3720A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8F9" w:rsidRPr="005A4C13" w:rsidTr="00D319E9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9" w:rsidRPr="005A4C13" w:rsidRDefault="00BC48F9" w:rsidP="00D319E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4C1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F9" w:rsidRPr="004A75CD" w:rsidRDefault="00BC48F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Гурьевского муниципального района  </w:t>
            </w:r>
          </w:p>
          <w:p w:rsidR="00BC48F9" w:rsidRPr="004A75CD" w:rsidRDefault="00BC48F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8F9" w:rsidRPr="005A4C13" w:rsidTr="00D319E9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9" w:rsidRPr="005A4C13" w:rsidRDefault="00BC48F9" w:rsidP="00D319E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4C13">
              <w:rPr>
                <w:rFonts w:ascii="Times New Roman" w:hAnsi="Times New Roman" w:cs="Times New Roman"/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9" w:rsidRPr="004A75CD" w:rsidRDefault="00BC48F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Администрация Гурьевского муниципального района (отдел жизнеобеспечения).</w:t>
            </w:r>
          </w:p>
          <w:p w:rsidR="00BC48F9" w:rsidRPr="004A75CD" w:rsidRDefault="00BC48F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Гурьевского муниципального района.</w:t>
            </w:r>
          </w:p>
          <w:p w:rsidR="00BC48F9" w:rsidRDefault="00BC48F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МКУ «ОКС администрации Гурьевского муниципального района».</w:t>
            </w:r>
          </w:p>
          <w:p w:rsidR="002862E9" w:rsidRPr="004A75CD" w:rsidRDefault="002862E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8F9" w:rsidRPr="005A4C13" w:rsidTr="00D319E9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9" w:rsidRPr="005A4C13" w:rsidRDefault="00BC48F9" w:rsidP="00D319E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4C13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F9" w:rsidRPr="004A75CD" w:rsidRDefault="00BC48F9" w:rsidP="00D319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функционирования работы систем жилищно-коммунального хозяйства.</w:t>
            </w:r>
          </w:p>
          <w:p w:rsidR="00BC48F9" w:rsidRPr="004A75CD" w:rsidRDefault="00A46E2C" w:rsidP="00D319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Модернизация объектов</w:t>
            </w:r>
            <w:r w:rsidR="00BC48F9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0EC" w:rsidRPr="004A75CD">
              <w:rPr>
                <w:rFonts w:ascii="Times New Roman" w:hAnsi="Times New Roman" w:cs="Times New Roman"/>
                <w:sz w:val="28"/>
                <w:szCs w:val="28"/>
              </w:rPr>
              <w:t>коммунальной инфраструктуры в</w:t>
            </w:r>
            <w:r w:rsidR="00BC48F9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со стандартами качества.</w:t>
            </w:r>
          </w:p>
          <w:p w:rsidR="00BC48F9" w:rsidRPr="004A75CD" w:rsidRDefault="00BC48F9" w:rsidP="00D319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энергетической  эффективности при производстве передач и  использования топливно-энергетических ресурсов.</w:t>
            </w:r>
          </w:p>
          <w:p w:rsidR="00BC48F9" w:rsidRPr="004A75CD" w:rsidRDefault="00BC48F9" w:rsidP="00D319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предоставляемых  услуг в сетях </w:t>
            </w:r>
            <w:r w:rsidR="00124559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холодного </w:t>
            </w: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водоснабжения.</w:t>
            </w:r>
          </w:p>
        </w:tc>
      </w:tr>
      <w:tr w:rsidR="00BC48F9" w:rsidRPr="005A4C13" w:rsidTr="00D319E9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9" w:rsidRPr="005A4C13" w:rsidRDefault="00BC48F9" w:rsidP="00D319E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4C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F9" w:rsidRPr="004A75CD" w:rsidRDefault="00D26321" w:rsidP="00BC48F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proofErr w:type="gramStart"/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 w:rsidR="00BC48F9" w:rsidRPr="004A75CD">
              <w:rPr>
                <w:rFonts w:ascii="Times New Roman" w:hAnsi="Times New Roman" w:cs="Times New Roman"/>
                <w:sz w:val="28"/>
                <w:szCs w:val="28"/>
              </w:rPr>
              <w:t>ставляемых</w:t>
            </w:r>
            <w:proofErr w:type="gramEnd"/>
            <w:r w:rsidR="00BC48F9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коммунальных</w:t>
            </w:r>
          </w:p>
          <w:p w:rsidR="00BC48F9" w:rsidRPr="004A75CD" w:rsidRDefault="00BC48F9" w:rsidP="00D31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услуг потребителям</w:t>
            </w:r>
            <w:r w:rsidR="000A4B5E" w:rsidRPr="004A7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B5E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8F9" w:rsidRPr="004A75CD" w:rsidRDefault="00C448EF" w:rsidP="000D00E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00EC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 w:rsidR="00BF3C1A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систем </w:t>
            </w:r>
            <w:r w:rsidR="000D00EC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A1A" w:rsidRPr="004A75CD">
              <w:rPr>
                <w:rFonts w:ascii="Times New Roman" w:hAnsi="Times New Roman" w:cs="Times New Roman"/>
                <w:sz w:val="28"/>
                <w:szCs w:val="28"/>
              </w:rPr>
              <w:t>коммунальной</w:t>
            </w:r>
            <w:r w:rsidR="000D00EC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Гурьевского муниципального района.</w:t>
            </w:r>
          </w:p>
          <w:p w:rsidR="000D00EC" w:rsidRPr="004A75CD" w:rsidRDefault="00D26321" w:rsidP="000D00E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762C65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условий и </w:t>
            </w: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стратегически</w:t>
            </w:r>
            <w:r w:rsidR="00762C65" w:rsidRPr="004A75CD">
              <w:rPr>
                <w:rFonts w:ascii="Times New Roman" w:hAnsi="Times New Roman" w:cs="Times New Roman"/>
                <w:sz w:val="28"/>
                <w:szCs w:val="28"/>
              </w:rPr>
              <w:t>х направлений энергосбережения</w:t>
            </w: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внедрения</w:t>
            </w:r>
            <w:r w:rsidR="00762C65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их механизмов</w:t>
            </w: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8F9" w:rsidRDefault="00EB50B3" w:rsidP="00D2632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коммунальных централизованных систем холодного питьевого водоснабжения для обеспечения </w:t>
            </w:r>
            <w:r w:rsidR="00FC5B70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качественной и </w:t>
            </w: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бесперебойной подачи </w:t>
            </w:r>
            <w:r w:rsidR="00FC5B70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питьевой воды </w:t>
            </w: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населению.</w:t>
            </w:r>
            <w:r w:rsidR="00D26321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20A" w:rsidRPr="004A75CD" w:rsidRDefault="00E3720A" w:rsidP="00E372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8F9" w:rsidRPr="005A4C13" w:rsidTr="00D319E9">
        <w:trPr>
          <w:trHeight w:val="80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9" w:rsidRPr="005A4C13" w:rsidRDefault="00BC48F9" w:rsidP="00D319E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4C13">
              <w:rPr>
                <w:rFonts w:ascii="Times New Roman" w:hAnsi="Times New Roman" w:cs="Times New Roman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9" w:rsidRDefault="00DC65D9" w:rsidP="00D2632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2018-2020</w:t>
            </w:r>
            <w:r w:rsidR="00BC48F9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26321" w:rsidRPr="004A75CD">
              <w:rPr>
                <w:sz w:val="28"/>
                <w:szCs w:val="28"/>
              </w:rPr>
              <w:t xml:space="preserve">  </w:t>
            </w:r>
          </w:p>
          <w:p w:rsidR="00E3720A" w:rsidRPr="004A75CD" w:rsidRDefault="00E3720A" w:rsidP="00D2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8F9" w:rsidRPr="005A4C13" w:rsidTr="00D319E9">
        <w:trPr>
          <w:trHeight w:val="34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F9" w:rsidRPr="005A4C13" w:rsidRDefault="00BC48F9" w:rsidP="00D319E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4C13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BC48F9" w:rsidRPr="005A4C13" w:rsidRDefault="00BC48F9" w:rsidP="00D319E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F9" w:rsidRPr="005A4C13" w:rsidRDefault="00BC48F9" w:rsidP="00D319E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составляет </w:t>
            </w:r>
            <w:r w:rsidR="007C4CE7">
              <w:rPr>
                <w:rFonts w:ascii="Times New Roman" w:hAnsi="Times New Roman" w:cs="Times New Roman"/>
                <w:sz w:val="24"/>
                <w:szCs w:val="24"/>
              </w:rPr>
              <w:t>307783,</w:t>
            </w: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Pr="005A4C13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BC48F9" w:rsidRPr="005A4C13" w:rsidRDefault="007C4CE7" w:rsidP="00D319E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307783</w:t>
            </w:r>
            <w:r w:rsidR="00BC48F9" w:rsidRPr="005A4C13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BC48F9" w:rsidRPr="005A4C13">
              <w:rPr>
                <w:rFonts w:ascii="Times New Roman" w:hAnsi="Times New Roman" w:cs="Times New Roman"/>
                <w:sz w:val="24"/>
                <w:szCs w:val="24"/>
              </w:rPr>
              <w:t>тыс. рублей средства местного бюджета,</w:t>
            </w:r>
            <w:r w:rsidR="00BC48F9" w:rsidRPr="005A4C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C48F9" w:rsidRPr="005A4C13" w:rsidRDefault="00BC48F9" w:rsidP="00D319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C48F9" w:rsidRPr="005A4C13" w:rsidRDefault="00BC48F9" w:rsidP="00D319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6"/>
              <w:gridCol w:w="2552"/>
              <w:gridCol w:w="2410"/>
            </w:tblGrid>
            <w:tr w:rsidR="00BC48F9" w:rsidRPr="005A4C13" w:rsidTr="00D319E9"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8F9" w:rsidRPr="005A4C13" w:rsidRDefault="00BC48F9" w:rsidP="00D319E9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4C1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8F9" w:rsidRPr="005A4C13" w:rsidRDefault="00BC48F9" w:rsidP="00D319E9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4C1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Всего,</w:t>
                  </w:r>
                </w:p>
                <w:p w:rsidR="00BC48F9" w:rsidRPr="005A4C13" w:rsidRDefault="00BC48F9" w:rsidP="00D319E9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8F9" w:rsidRPr="005A4C13" w:rsidRDefault="00BC48F9" w:rsidP="00D319E9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4C1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Местный бюджет,</w:t>
                  </w:r>
                </w:p>
                <w:p w:rsidR="00BC48F9" w:rsidRPr="005A4C13" w:rsidRDefault="00BC48F9" w:rsidP="00D319E9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BC48F9" w:rsidRPr="005A4C13" w:rsidTr="00D319E9"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8F9" w:rsidRPr="005A4C13" w:rsidRDefault="00BC48F9" w:rsidP="00D319E9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4C1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 w:rsidR="00B32B7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8F9" w:rsidRPr="005A4C13" w:rsidRDefault="00077D04" w:rsidP="00CF26E2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100965,0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8F9" w:rsidRPr="005A4C13" w:rsidRDefault="00077D04" w:rsidP="00D319E9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100965,0</w:t>
                  </w:r>
                </w:p>
              </w:tc>
            </w:tr>
            <w:tr w:rsidR="00BC48F9" w:rsidRPr="005A4C13" w:rsidTr="00D319E9"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8F9" w:rsidRPr="005A4C13" w:rsidRDefault="00BC48F9" w:rsidP="00D319E9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4C1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 w:rsidR="00B32B7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8F9" w:rsidRPr="005A4C13" w:rsidRDefault="00077D04" w:rsidP="00D319E9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103409,0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8F9" w:rsidRPr="005A4C13" w:rsidRDefault="00077D04" w:rsidP="00413F1C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103409,0</w:t>
                  </w:r>
                </w:p>
              </w:tc>
            </w:tr>
            <w:tr w:rsidR="00BC48F9" w:rsidRPr="005A4C13" w:rsidTr="00D319E9"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8F9" w:rsidRPr="005A4C13" w:rsidRDefault="00B32B7E" w:rsidP="00D319E9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8F9" w:rsidRPr="005A4C13" w:rsidRDefault="00B32B7E" w:rsidP="00077D04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</w:t>
                  </w:r>
                  <w:r w:rsidR="00077D0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103409,0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8F9" w:rsidRPr="005A4C13" w:rsidRDefault="00077D04" w:rsidP="00413F1C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103409,0</w:t>
                  </w:r>
                </w:p>
              </w:tc>
            </w:tr>
            <w:tr w:rsidR="00E3720A" w:rsidRPr="005A4C13" w:rsidTr="00D319E9"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0A" w:rsidRPr="005A4C13" w:rsidRDefault="00E3720A" w:rsidP="00D319E9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0A" w:rsidRDefault="00E3720A" w:rsidP="00F450B6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720A" w:rsidRDefault="00E3720A" w:rsidP="00413F1C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C48F9" w:rsidRPr="005A4C13" w:rsidRDefault="00BC48F9" w:rsidP="00D31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F9" w:rsidRPr="005A4C13" w:rsidTr="00D319E9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F9" w:rsidRPr="005A4C13" w:rsidRDefault="00BC48F9" w:rsidP="00D319E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4C13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F9" w:rsidRPr="004A75CD" w:rsidRDefault="00BC48F9" w:rsidP="00D319E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издержек производства и себестоимости </w:t>
            </w:r>
            <w:r w:rsidR="00A8233E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</w:t>
            </w: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услуг.</w:t>
            </w:r>
          </w:p>
          <w:p w:rsidR="00BC48F9" w:rsidRPr="004A75CD" w:rsidRDefault="00BC48F9" w:rsidP="00D319E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Снижения уровня износа объек</w:t>
            </w:r>
            <w:r w:rsidR="000D00EC" w:rsidRPr="004A75CD">
              <w:rPr>
                <w:rFonts w:ascii="Times New Roman" w:hAnsi="Times New Roman" w:cs="Times New Roman"/>
                <w:sz w:val="28"/>
                <w:szCs w:val="28"/>
              </w:rPr>
              <w:t>тов коммунальной инфраструктуры</w:t>
            </w:r>
            <w:r w:rsidR="00FC5B70" w:rsidRPr="004A7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0EC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B70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8F9" w:rsidRPr="004A75CD" w:rsidRDefault="00BC48F9" w:rsidP="00D319E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75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нижение </w:t>
            </w:r>
            <w:r w:rsidR="00BA3B38" w:rsidRPr="004A75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количества перерывов поставки энергоресурсов потребителям.</w:t>
            </w:r>
            <w:r w:rsidRPr="004A75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C48F9" w:rsidRPr="004A75CD" w:rsidRDefault="00466F23" w:rsidP="00A8233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Надежность работы инженерных  систем  </w:t>
            </w:r>
            <w:r w:rsidR="00BC48F9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холодного водоснабжения и уменьшения </w:t>
            </w:r>
            <w:r w:rsidR="00A8233E" w:rsidRPr="004A75CD">
              <w:rPr>
                <w:rFonts w:ascii="Times New Roman" w:hAnsi="Times New Roman" w:cs="Times New Roman"/>
                <w:sz w:val="28"/>
                <w:szCs w:val="28"/>
              </w:rPr>
              <w:t>аварийных ситуаций</w:t>
            </w:r>
            <w:r w:rsidR="00BC48F9" w:rsidRPr="004A75CD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объектах.</w:t>
            </w:r>
          </w:p>
        </w:tc>
      </w:tr>
    </w:tbl>
    <w:p w:rsidR="00BC48F9" w:rsidRPr="005A4C13" w:rsidRDefault="00BC48F9" w:rsidP="00BC48F9">
      <w:pPr>
        <w:pStyle w:val="ConsPlusNormal"/>
        <w:widowControl/>
        <w:spacing w:line="360" w:lineRule="auto"/>
        <w:ind w:firstLine="540"/>
        <w:jc w:val="both"/>
      </w:pPr>
    </w:p>
    <w:p w:rsidR="00BC48F9" w:rsidRPr="005A4C13" w:rsidRDefault="00BC48F9" w:rsidP="00BC48F9">
      <w:pPr>
        <w:rPr>
          <w:rFonts w:ascii="Times New Roman" w:hAnsi="Times New Roman" w:cs="Times New Roman"/>
          <w:sz w:val="22"/>
          <w:szCs w:val="22"/>
        </w:rPr>
      </w:pPr>
    </w:p>
    <w:p w:rsidR="0028539D" w:rsidRPr="005A4C13" w:rsidRDefault="0028539D" w:rsidP="00BC48F9">
      <w:pPr>
        <w:rPr>
          <w:rFonts w:ascii="Times New Roman" w:hAnsi="Times New Roman" w:cs="Times New Roman"/>
          <w:sz w:val="22"/>
          <w:szCs w:val="22"/>
        </w:rPr>
      </w:pPr>
    </w:p>
    <w:p w:rsidR="0028539D" w:rsidRPr="005A4C13" w:rsidRDefault="0028539D" w:rsidP="00BC48F9">
      <w:pPr>
        <w:rPr>
          <w:rFonts w:ascii="Times New Roman" w:hAnsi="Times New Roman" w:cs="Times New Roman"/>
          <w:sz w:val="22"/>
          <w:szCs w:val="22"/>
        </w:rPr>
      </w:pPr>
    </w:p>
    <w:p w:rsidR="00762C65" w:rsidRDefault="00762C65" w:rsidP="00BC48F9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F26E2" w:rsidRDefault="00CF26E2" w:rsidP="00BC48F9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F26E2" w:rsidRDefault="00CF26E2" w:rsidP="00BC48F9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F26E2" w:rsidRPr="005A4C13" w:rsidRDefault="00CF26E2" w:rsidP="00BC48F9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762C65" w:rsidRPr="005A4C13" w:rsidRDefault="00762C65" w:rsidP="00BC48F9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E5257" w:rsidRPr="005A4C13" w:rsidRDefault="00CE5257" w:rsidP="00CC117F">
      <w:pPr>
        <w:pStyle w:val="a3"/>
        <w:numPr>
          <w:ilvl w:val="0"/>
          <w:numId w:val="26"/>
        </w:num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Характеристика текущего состояния </w:t>
      </w:r>
      <w:proofErr w:type="gramStart"/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Гурьевском</w:t>
      </w:r>
      <w:proofErr w:type="gramEnd"/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муниципальном районе  жилищно-коммунального хозяйства, </w:t>
      </w:r>
      <w:r w:rsidR="00390F95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для реш</w:t>
      </w:r>
      <w:r w:rsidR="00F40EC7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ения задач которой разработана М</w:t>
      </w:r>
      <w:r w:rsidR="00390F95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униципальная программа,</w:t>
      </w:r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 указанием основных показателей и формулировкой основных проблем</w:t>
      </w:r>
    </w:p>
    <w:p w:rsidR="00480233" w:rsidRPr="005A4C13" w:rsidRDefault="00480233" w:rsidP="009F594D">
      <w:pPr>
        <w:tabs>
          <w:tab w:val="left" w:pos="426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87636" w:rsidRDefault="00F35874" w:rsidP="00FB5D24">
      <w:pPr>
        <w:pStyle w:val="a8"/>
        <w:spacing w:after="0"/>
        <w:ind w:firstLine="540"/>
        <w:jc w:val="both"/>
        <w:rPr>
          <w:sz w:val="28"/>
          <w:szCs w:val="28"/>
          <w:lang w:val="ru-RU"/>
        </w:rPr>
      </w:pPr>
      <w:r w:rsidRPr="00FB5D24">
        <w:rPr>
          <w:sz w:val="28"/>
          <w:szCs w:val="28"/>
          <w:lang w:val="ru-RU"/>
        </w:rPr>
        <w:t>Жилищно-коммунальное хозяйство - отрасль, обеспечивающая население городских и сельских поселений  жилищно-коммунальными услуг</w:t>
      </w:r>
      <w:r w:rsidR="00F23D32" w:rsidRPr="00FB5D24">
        <w:rPr>
          <w:sz w:val="28"/>
          <w:szCs w:val="28"/>
          <w:lang w:val="ru-RU"/>
        </w:rPr>
        <w:t>ами и иными услугами, создающим гражданам</w:t>
      </w:r>
      <w:r w:rsidRPr="00FB5D24">
        <w:rPr>
          <w:sz w:val="28"/>
          <w:szCs w:val="28"/>
          <w:lang w:val="ru-RU"/>
        </w:rPr>
        <w:t xml:space="preserve"> Гурьевского муниципального района надлежащие условия проживания, обеспечивающая функционирование зданий, объектов жилищно-коммунального хозяйства.</w:t>
      </w:r>
      <w:r w:rsidR="008434C3" w:rsidRPr="00FB5D24">
        <w:rPr>
          <w:sz w:val="28"/>
          <w:szCs w:val="28"/>
          <w:lang w:val="ru-RU"/>
        </w:rPr>
        <w:t xml:space="preserve"> </w:t>
      </w:r>
      <w:r w:rsidR="008434C3" w:rsidRPr="00C10E79">
        <w:rPr>
          <w:sz w:val="28"/>
          <w:szCs w:val="28"/>
          <w:lang w:val="ru-RU"/>
        </w:rPr>
        <w:t>Объекты жилищно-коммунального хозяйства Гурьевского муниципального района</w:t>
      </w:r>
      <w:r w:rsidR="00286B29" w:rsidRPr="00C10E79">
        <w:rPr>
          <w:sz w:val="28"/>
          <w:szCs w:val="28"/>
          <w:lang w:val="ru-RU"/>
        </w:rPr>
        <w:t xml:space="preserve"> </w:t>
      </w:r>
      <w:r w:rsidR="008434C3" w:rsidRPr="00C10E79">
        <w:rPr>
          <w:sz w:val="28"/>
          <w:szCs w:val="28"/>
          <w:lang w:val="ru-RU"/>
        </w:rPr>
        <w:t>- это объекты систем коммунальной инфраструктуры, включающие в себя производственные и имущественные объекты</w:t>
      </w:r>
      <w:r w:rsidR="00ED7EC7" w:rsidRPr="00C10E79">
        <w:rPr>
          <w:sz w:val="28"/>
          <w:szCs w:val="28"/>
          <w:lang w:val="ru-RU"/>
        </w:rPr>
        <w:t>, используемые в сфере  тепл</w:t>
      </w:r>
      <w:proofErr w:type="gramStart"/>
      <w:r w:rsidR="00ED7EC7" w:rsidRPr="00C10E79">
        <w:rPr>
          <w:sz w:val="28"/>
          <w:szCs w:val="28"/>
          <w:lang w:val="ru-RU"/>
        </w:rPr>
        <w:t>о-</w:t>
      </w:r>
      <w:proofErr w:type="gramEnd"/>
      <w:r w:rsidR="00D342FC" w:rsidRPr="00C10E79">
        <w:rPr>
          <w:sz w:val="28"/>
          <w:szCs w:val="28"/>
          <w:lang w:val="ru-RU"/>
        </w:rPr>
        <w:t xml:space="preserve">, электро- и водоснабжения, а также </w:t>
      </w:r>
      <w:r w:rsidR="00ED7EC7" w:rsidRPr="00C10E79">
        <w:rPr>
          <w:sz w:val="28"/>
          <w:szCs w:val="28"/>
          <w:lang w:val="ru-RU"/>
        </w:rPr>
        <w:t>водоотведения, расположенных в границах территории Гурьевского муниципального района.</w:t>
      </w:r>
      <w:r w:rsidR="00A735F7" w:rsidRPr="00C10E79">
        <w:rPr>
          <w:sz w:val="28"/>
          <w:szCs w:val="28"/>
          <w:lang w:val="ru-RU"/>
        </w:rPr>
        <w:t xml:space="preserve"> </w:t>
      </w:r>
    </w:p>
    <w:p w:rsidR="00987636" w:rsidRPr="00FB5D24" w:rsidRDefault="00987636" w:rsidP="00FB5D24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4">
        <w:rPr>
          <w:rFonts w:ascii="Times New Roman" w:hAnsi="Times New Roman" w:cs="Times New Roman"/>
          <w:sz w:val="28"/>
          <w:szCs w:val="28"/>
        </w:rPr>
        <w:t xml:space="preserve">В настоящее время в целом деятельность коммунального комплекса Гурьевского муниципального района характеризуется низким качеством предоставления коммунальных услуг, </w:t>
      </w:r>
      <w:proofErr w:type="gramStart"/>
      <w:r w:rsidRPr="00FB5D24">
        <w:rPr>
          <w:rFonts w:ascii="Times New Roman" w:hAnsi="Times New Roman" w:cs="Times New Roman"/>
          <w:sz w:val="28"/>
          <w:szCs w:val="28"/>
        </w:rPr>
        <w:t>не соо</w:t>
      </w:r>
      <w:r w:rsidR="00FB5D24">
        <w:rPr>
          <w:rFonts w:ascii="Times New Roman" w:hAnsi="Times New Roman" w:cs="Times New Roman"/>
          <w:sz w:val="28"/>
          <w:szCs w:val="28"/>
        </w:rPr>
        <w:t>тветствие</w:t>
      </w:r>
      <w:proofErr w:type="gramEnd"/>
      <w:r w:rsidR="00FB5D24">
        <w:rPr>
          <w:rFonts w:ascii="Times New Roman" w:hAnsi="Times New Roman" w:cs="Times New Roman"/>
          <w:sz w:val="28"/>
          <w:szCs w:val="28"/>
        </w:rPr>
        <w:t xml:space="preserve"> запросам потребителей, </w:t>
      </w:r>
      <w:r w:rsidR="00FB5D24" w:rsidRPr="00FB5D24">
        <w:rPr>
          <w:rFonts w:ascii="Times New Roman" w:hAnsi="Times New Roman" w:cs="Times New Roman"/>
          <w:sz w:val="28"/>
          <w:szCs w:val="28"/>
        </w:rPr>
        <w:t>неэффективным использованием природных ресурсов.</w:t>
      </w:r>
    </w:p>
    <w:p w:rsidR="00987636" w:rsidRPr="00987636" w:rsidRDefault="00987636" w:rsidP="009876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36">
        <w:rPr>
          <w:rFonts w:ascii="Times New Roman" w:hAnsi="Times New Roman" w:cs="Times New Roman"/>
          <w:sz w:val="28"/>
          <w:szCs w:val="28"/>
        </w:rPr>
        <w:t>Большой износ внутридомовых систем отопления и водоснабжения,  ветхое состояние электрических сетей, не отвечающих современным требованиям. Дефицит в обеспечении населения питьевой водой нормативного качества, ее бесперебойном снабжении. Ухудшение теплоизоляционных характеристик жилых домов из сборного железобетона.</w:t>
      </w:r>
    </w:p>
    <w:p w:rsidR="003A0DEE" w:rsidRDefault="00A735F7" w:rsidP="003A0DEE">
      <w:pPr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A0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C9B">
        <w:rPr>
          <w:rFonts w:ascii="Times New Roman" w:hAnsi="Times New Roman" w:cs="Times New Roman"/>
          <w:sz w:val="28"/>
          <w:szCs w:val="28"/>
        </w:rPr>
        <w:t>В Гурьевском муниципальном районе с</w:t>
      </w:r>
      <w:r w:rsidR="009F594D" w:rsidRPr="003A0D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илами предприятий жилищно-коммунального комплекса проводятся плановые летние работы по </w:t>
      </w:r>
      <w:r w:rsidR="00A369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очистки  и восстановлению </w:t>
      </w:r>
      <w:r w:rsidR="00B710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F594D" w:rsidRPr="003A0DE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канализационных колодцев</w:t>
      </w:r>
      <w:r w:rsidR="00A369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центральной наружной канализации</w:t>
      </w:r>
      <w:r w:rsidR="009F594D" w:rsidRPr="003A0D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ремонту </w:t>
      </w:r>
      <w:proofErr w:type="spellStart"/>
      <w:r w:rsidR="009F594D" w:rsidRPr="003A0DE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эмшерных</w:t>
      </w:r>
      <w:proofErr w:type="spellEnd"/>
      <w:r w:rsidR="009F594D" w:rsidRPr="003A0D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колодцев на механических </w:t>
      </w:r>
      <w:r w:rsidR="00B710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отстойников </w:t>
      </w:r>
      <w:r w:rsidR="009F594D" w:rsidRPr="003A0DE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очистных сооружениях</w:t>
      </w:r>
      <w:r w:rsidR="00B7109B">
        <w:rPr>
          <w:rFonts w:ascii="Times New Roman" w:hAnsi="Times New Roman" w:cs="Times New Roman"/>
          <w:color w:val="000000"/>
          <w:spacing w:val="-2"/>
          <w:sz w:val="28"/>
          <w:szCs w:val="28"/>
        </w:rPr>
        <w:t>, также восстановление перемычек основного и резервного напорного канализационного коллектора, ремонт приемной камеры</w:t>
      </w:r>
      <w:r w:rsidR="00286B29" w:rsidRPr="003A0D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61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камеры гашения </w:t>
      </w:r>
      <w:r w:rsidR="00B710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очистных сооружений, ремонт </w:t>
      </w:r>
      <w:r w:rsidR="00A369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710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первичных</w:t>
      </w:r>
      <w:r w:rsidR="00A369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вторичных</w:t>
      </w:r>
      <w:r w:rsidR="00B710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отстойников</w:t>
      </w:r>
      <w:r w:rsidR="00A3692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B710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369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End"/>
    </w:p>
    <w:p w:rsidR="002545D9" w:rsidRDefault="00E57EC2" w:rsidP="008866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="009F594D" w:rsidRPr="003A0DE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рименение новых технологий с использованием  труб  ПВХ  дает  возможн</w:t>
      </w:r>
      <w:r w:rsidR="00286B29" w:rsidRPr="003A0DE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ость безаварийной работы водопро</w:t>
      </w:r>
      <w:r w:rsidR="009F594D" w:rsidRPr="003A0DE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водных  сетей в среднем 25 лет, а это в свою очередь способствует снижению издержек производства, сокращению потерь холодной воды до 20% при транспортировке.</w:t>
      </w:r>
      <w:r w:rsidR="0051404D" w:rsidRPr="00514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9B" w:rsidRDefault="00B7109B" w:rsidP="008866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2015</w:t>
      </w:r>
      <w:r w:rsidR="008878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году б</w:t>
      </w:r>
      <w:r w:rsidR="0030392E">
        <w:rPr>
          <w:rFonts w:ascii="Times New Roman" w:hAnsi="Times New Roman" w:cs="Times New Roman"/>
          <w:color w:val="000000"/>
          <w:spacing w:val="-2"/>
          <w:sz w:val="28"/>
          <w:szCs w:val="28"/>
        </w:rPr>
        <w:t>ыли проведены следующие мероприятия: «</w:t>
      </w:r>
      <w:r w:rsidR="0030392E" w:rsidRPr="0030392E">
        <w:rPr>
          <w:rFonts w:ascii="Times New Roman" w:hAnsi="Times New Roman" w:cs="Times New Roman"/>
          <w:sz w:val="28"/>
          <w:szCs w:val="28"/>
        </w:rPr>
        <w:t>Капитальный рем</w:t>
      </w:r>
      <w:r w:rsidR="0093670D">
        <w:rPr>
          <w:rFonts w:ascii="Times New Roman" w:hAnsi="Times New Roman" w:cs="Times New Roman"/>
          <w:sz w:val="28"/>
          <w:szCs w:val="28"/>
        </w:rPr>
        <w:t>онт водопровода протяженностью 500</w:t>
      </w:r>
      <w:r w:rsidR="00E57EC2">
        <w:rPr>
          <w:rFonts w:ascii="Times New Roman" w:hAnsi="Times New Roman" w:cs="Times New Roman"/>
          <w:sz w:val="28"/>
          <w:szCs w:val="28"/>
        </w:rPr>
        <w:t xml:space="preserve"> </w:t>
      </w:r>
      <w:r w:rsidR="0030392E" w:rsidRPr="0030392E">
        <w:rPr>
          <w:rFonts w:ascii="Times New Roman" w:hAnsi="Times New Roman" w:cs="Times New Roman"/>
          <w:sz w:val="28"/>
          <w:szCs w:val="28"/>
        </w:rPr>
        <w:t>м, Гурьевский район</w:t>
      </w:r>
      <w:r w:rsidR="0093670D">
        <w:rPr>
          <w:rFonts w:ascii="Times New Roman" w:hAnsi="Times New Roman" w:cs="Times New Roman"/>
          <w:sz w:val="28"/>
          <w:szCs w:val="28"/>
        </w:rPr>
        <w:t>,</w:t>
      </w:r>
      <w:r w:rsidR="0093670D" w:rsidRPr="0093670D">
        <w:rPr>
          <w:rFonts w:ascii="Times New Roman" w:hAnsi="Times New Roman" w:cs="Times New Roman"/>
          <w:sz w:val="28"/>
          <w:szCs w:val="28"/>
        </w:rPr>
        <w:t xml:space="preserve"> </w:t>
      </w:r>
      <w:r w:rsidR="0093670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3670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3670D">
        <w:rPr>
          <w:rFonts w:ascii="Times New Roman" w:hAnsi="Times New Roman" w:cs="Times New Roman"/>
          <w:sz w:val="28"/>
          <w:szCs w:val="28"/>
        </w:rPr>
        <w:t>прелька,</w:t>
      </w:r>
      <w:r w:rsidR="0030392E" w:rsidRPr="0030392E">
        <w:rPr>
          <w:rFonts w:ascii="Times New Roman" w:hAnsi="Times New Roman" w:cs="Times New Roman"/>
          <w:sz w:val="28"/>
          <w:szCs w:val="28"/>
        </w:rPr>
        <w:t xml:space="preserve">»,  «Замена водопровода </w:t>
      </w:r>
      <w:r w:rsidR="0093670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3670D">
        <w:rPr>
          <w:rFonts w:ascii="Times New Roman" w:hAnsi="Times New Roman" w:cs="Times New Roman"/>
          <w:sz w:val="28"/>
          <w:szCs w:val="28"/>
        </w:rPr>
        <w:t>ул.Энгельса</w:t>
      </w:r>
      <w:proofErr w:type="spellEnd"/>
      <w:r w:rsidR="0093670D">
        <w:rPr>
          <w:rFonts w:ascii="Times New Roman" w:hAnsi="Times New Roman" w:cs="Times New Roman"/>
          <w:sz w:val="28"/>
          <w:szCs w:val="28"/>
        </w:rPr>
        <w:t>, 143 до ул.Березовая,4,</w:t>
      </w:r>
      <w:r w:rsidR="0030392E" w:rsidRPr="0030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2E" w:rsidRPr="0030392E">
        <w:rPr>
          <w:rFonts w:ascii="Times New Roman" w:hAnsi="Times New Roman" w:cs="Times New Roman"/>
          <w:sz w:val="28"/>
          <w:szCs w:val="28"/>
        </w:rPr>
        <w:t>г.Гурьевск</w:t>
      </w:r>
      <w:proofErr w:type="spellEnd"/>
      <w:r w:rsidR="0030392E" w:rsidRPr="0030392E">
        <w:rPr>
          <w:rFonts w:ascii="Times New Roman" w:hAnsi="Times New Roman" w:cs="Times New Roman"/>
          <w:sz w:val="28"/>
          <w:szCs w:val="28"/>
        </w:rPr>
        <w:t>»,</w:t>
      </w:r>
      <w:r w:rsidR="0093670D">
        <w:rPr>
          <w:rFonts w:ascii="Times New Roman" w:hAnsi="Times New Roman" w:cs="Times New Roman"/>
          <w:sz w:val="28"/>
          <w:szCs w:val="28"/>
        </w:rPr>
        <w:t xml:space="preserve"> </w:t>
      </w:r>
      <w:r w:rsidR="0093670D" w:rsidRPr="0030392E">
        <w:rPr>
          <w:rFonts w:ascii="Times New Roman" w:hAnsi="Times New Roman" w:cs="Times New Roman"/>
          <w:sz w:val="28"/>
          <w:szCs w:val="28"/>
        </w:rPr>
        <w:t xml:space="preserve">«Замена водопровода </w:t>
      </w:r>
      <w:r w:rsidR="0093670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3670D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93670D">
        <w:rPr>
          <w:rFonts w:ascii="Times New Roman" w:hAnsi="Times New Roman" w:cs="Times New Roman"/>
          <w:sz w:val="28"/>
          <w:szCs w:val="28"/>
        </w:rPr>
        <w:t>, 107 до очистных сооружений,</w:t>
      </w:r>
      <w:r w:rsidR="0093670D" w:rsidRPr="0030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70D" w:rsidRPr="0030392E">
        <w:rPr>
          <w:rFonts w:ascii="Times New Roman" w:hAnsi="Times New Roman" w:cs="Times New Roman"/>
          <w:sz w:val="28"/>
          <w:szCs w:val="28"/>
        </w:rPr>
        <w:t>г.Гурьевск</w:t>
      </w:r>
      <w:proofErr w:type="spellEnd"/>
      <w:r w:rsidR="0093670D">
        <w:rPr>
          <w:rFonts w:ascii="Times New Roman" w:hAnsi="Times New Roman" w:cs="Times New Roman"/>
          <w:sz w:val="28"/>
          <w:szCs w:val="28"/>
        </w:rPr>
        <w:t>»,</w:t>
      </w:r>
      <w:r w:rsidR="0051404D">
        <w:rPr>
          <w:rFonts w:ascii="Times New Roman" w:hAnsi="Times New Roman" w:cs="Times New Roman"/>
          <w:sz w:val="28"/>
          <w:szCs w:val="28"/>
        </w:rPr>
        <w:t xml:space="preserve">  </w:t>
      </w:r>
      <w:r w:rsidR="00ED5A47">
        <w:rPr>
          <w:rFonts w:ascii="Times New Roman" w:hAnsi="Times New Roman" w:cs="Times New Roman"/>
          <w:sz w:val="28"/>
          <w:szCs w:val="28"/>
        </w:rPr>
        <w:t>«</w:t>
      </w:r>
      <w:r w:rsidR="0030392E" w:rsidRPr="0030392E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93670D">
        <w:rPr>
          <w:rFonts w:ascii="Times New Roman" w:hAnsi="Times New Roman" w:cs="Times New Roman"/>
          <w:sz w:val="28"/>
          <w:szCs w:val="28"/>
        </w:rPr>
        <w:t>водопровода</w:t>
      </w:r>
      <w:r w:rsidR="0030392E" w:rsidRPr="0030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92E" w:rsidRPr="0030392E">
        <w:rPr>
          <w:rFonts w:ascii="Times New Roman" w:hAnsi="Times New Roman" w:cs="Times New Roman"/>
          <w:sz w:val="28"/>
          <w:szCs w:val="28"/>
        </w:rPr>
        <w:t>с.</w:t>
      </w:r>
      <w:r w:rsidR="0093670D">
        <w:rPr>
          <w:rFonts w:ascii="Times New Roman" w:hAnsi="Times New Roman" w:cs="Times New Roman"/>
          <w:sz w:val="28"/>
          <w:szCs w:val="28"/>
        </w:rPr>
        <w:t>Горскино</w:t>
      </w:r>
      <w:proofErr w:type="spellEnd"/>
      <w:r w:rsidR="00936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70D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93670D">
        <w:rPr>
          <w:rFonts w:ascii="Times New Roman" w:hAnsi="Times New Roman" w:cs="Times New Roman"/>
          <w:sz w:val="28"/>
          <w:szCs w:val="28"/>
        </w:rPr>
        <w:t>, протяженностью 5</w:t>
      </w:r>
      <w:r w:rsidR="0030392E" w:rsidRPr="0030392E">
        <w:rPr>
          <w:rFonts w:ascii="Times New Roman" w:hAnsi="Times New Roman" w:cs="Times New Roman"/>
          <w:sz w:val="28"/>
          <w:szCs w:val="28"/>
        </w:rPr>
        <w:t>00</w:t>
      </w:r>
      <w:r w:rsidR="00E57EC2">
        <w:rPr>
          <w:rFonts w:ascii="Times New Roman" w:hAnsi="Times New Roman" w:cs="Times New Roman"/>
          <w:sz w:val="28"/>
          <w:szCs w:val="28"/>
        </w:rPr>
        <w:t xml:space="preserve"> </w:t>
      </w:r>
      <w:r w:rsidR="0030392E" w:rsidRPr="0030392E">
        <w:rPr>
          <w:rFonts w:ascii="Times New Roman" w:hAnsi="Times New Roman" w:cs="Times New Roman"/>
          <w:sz w:val="28"/>
          <w:szCs w:val="28"/>
        </w:rPr>
        <w:t>м., Гурьевский район»</w:t>
      </w:r>
      <w:r w:rsidR="0093670D">
        <w:rPr>
          <w:rFonts w:ascii="Times New Roman" w:hAnsi="Times New Roman" w:cs="Times New Roman"/>
          <w:sz w:val="28"/>
          <w:szCs w:val="28"/>
        </w:rPr>
        <w:t xml:space="preserve">, «Прокладка водопровода в </w:t>
      </w:r>
      <w:proofErr w:type="spellStart"/>
      <w:r w:rsidR="0093670D">
        <w:rPr>
          <w:rFonts w:ascii="Times New Roman" w:hAnsi="Times New Roman" w:cs="Times New Roman"/>
          <w:sz w:val="28"/>
          <w:szCs w:val="28"/>
        </w:rPr>
        <w:t>с.Сосновка</w:t>
      </w:r>
      <w:proofErr w:type="spellEnd"/>
      <w:r w:rsidR="0093670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3670D">
        <w:rPr>
          <w:rFonts w:ascii="Times New Roman" w:hAnsi="Times New Roman" w:cs="Times New Roman"/>
          <w:sz w:val="28"/>
          <w:szCs w:val="28"/>
        </w:rPr>
        <w:t>ул.Коммунистическая</w:t>
      </w:r>
      <w:proofErr w:type="spellEnd"/>
      <w:r w:rsidR="009367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670D">
        <w:rPr>
          <w:rFonts w:ascii="Times New Roman" w:hAnsi="Times New Roman" w:cs="Times New Roman"/>
          <w:sz w:val="28"/>
          <w:szCs w:val="28"/>
        </w:rPr>
        <w:t>ул.Зеленая</w:t>
      </w:r>
      <w:proofErr w:type="spellEnd"/>
      <w:r w:rsidR="0093670D">
        <w:rPr>
          <w:rFonts w:ascii="Times New Roman" w:hAnsi="Times New Roman" w:cs="Times New Roman"/>
          <w:sz w:val="28"/>
          <w:szCs w:val="28"/>
        </w:rPr>
        <w:t>, протяженностью 600</w:t>
      </w:r>
      <w:r w:rsidR="00E57EC2">
        <w:rPr>
          <w:rFonts w:ascii="Times New Roman" w:hAnsi="Times New Roman" w:cs="Times New Roman"/>
          <w:sz w:val="28"/>
          <w:szCs w:val="28"/>
        </w:rPr>
        <w:t xml:space="preserve"> </w:t>
      </w:r>
      <w:r w:rsidR="0093670D">
        <w:rPr>
          <w:rFonts w:ascii="Times New Roman" w:hAnsi="Times New Roman" w:cs="Times New Roman"/>
          <w:sz w:val="28"/>
          <w:szCs w:val="28"/>
        </w:rPr>
        <w:t>м., Гурьевский район»</w:t>
      </w:r>
      <w:r w:rsidR="0030392E" w:rsidRPr="0030392E">
        <w:rPr>
          <w:rFonts w:ascii="Times New Roman" w:hAnsi="Times New Roman" w:cs="Times New Roman"/>
          <w:sz w:val="28"/>
          <w:szCs w:val="28"/>
        </w:rPr>
        <w:t>.</w:t>
      </w:r>
      <w:r w:rsidR="00B61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147" w:rsidRPr="00E57EC2" w:rsidRDefault="005B4C9B" w:rsidP="00E57EC2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EA0EB7">
        <w:rPr>
          <w:rFonts w:ascii="Times New Roman" w:hAnsi="Times New Roman" w:cs="Times New Roman"/>
          <w:sz w:val="28"/>
          <w:szCs w:val="28"/>
        </w:rPr>
        <w:t xml:space="preserve">  в сельских</w:t>
      </w:r>
      <w:r w:rsidR="006911C3">
        <w:rPr>
          <w:rFonts w:ascii="Times New Roman" w:hAnsi="Times New Roman" w:cs="Times New Roman"/>
          <w:sz w:val="28"/>
          <w:szCs w:val="28"/>
        </w:rPr>
        <w:t xml:space="preserve"> и городских </w:t>
      </w:r>
      <w:r w:rsidR="00EA0EB7">
        <w:rPr>
          <w:rFonts w:ascii="Times New Roman" w:hAnsi="Times New Roman" w:cs="Times New Roman"/>
          <w:sz w:val="28"/>
          <w:szCs w:val="28"/>
        </w:rPr>
        <w:t>поселениях Гурьевского муниципального района</w:t>
      </w:r>
      <w:r w:rsidR="00726B0C">
        <w:rPr>
          <w:rFonts w:ascii="Times New Roman" w:hAnsi="Times New Roman" w:cs="Times New Roman"/>
          <w:sz w:val="28"/>
          <w:szCs w:val="28"/>
        </w:rPr>
        <w:t xml:space="preserve"> силами предприятий</w:t>
      </w:r>
      <w:r w:rsidR="00EA0EB7">
        <w:rPr>
          <w:rFonts w:ascii="Times New Roman" w:hAnsi="Times New Roman" w:cs="Times New Roman"/>
          <w:sz w:val="28"/>
          <w:szCs w:val="28"/>
        </w:rPr>
        <w:t xml:space="preserve"> </w:t>
      </w:r>
      <w:r w:rsidR="00A3692F">
        <w:rPr>
          <w:rFonts w:ascii="Times New Roman" w:hAnsi="Times New Roman" w:cs="Times New Roman"/>
          <w:sz w:val="28"/>
          <w:szCs w:val="28"/>
        </w:rPr>
        <w:t xml:space="preserve">на сетях водоснабжения </w:t>
      </w:r>
      <w:r w:rsidR="00A3692F">
        <w:rPr>
          <w:rFonts w:ascii="Times New Roman" w:hAnsi="Times New Roman" w:cs="Times New Roman"/>
          <w:sz w:val="28"/>
          <w:szCs w:val="28"/>
        </w:rPr>
        <w:lastRenderedPageBreak/>
        <w:t>проведены следующие ремонтные работы:</w:t>
      </w:r>
      <w:r w:rsidR="00A3692F" w:rsidRPr="00A3692F">
        <w:t xml:space="preserve"> </w:t>
      </w:r>
      <w:r w:rsidR="00E57EC2">
        <w:rPr>
          <w:rFonts w:ascii="Times New Roman" w:hAnsi="Times New Roman" w:cs="Times New Roman"/>
          <w:sz w:val="28"/>
          <w:szCs w:val="28"/>
        </w:rPr>
        <w:t>п</w:t>
      </w:r>
      <w:r w:rsidR="00327147">
        <w:rPr>
          <w:rFonts w:ascii="Times New Roman" w:hAnsi="Times New Roman" w:cs="Times New Roman"/>
          <w:sz w:val="28"/>
          <w:szCs w:val="28"/>
        </w:rPr>
        <w:t xml:space="preserve">редприятием </w:t>
      </w:r>
      <w:r w:rsidR="000F28FF" w:rsidRPr="000F28FF">
        <w:rPr>
          <w:rFonts w:ascii="Times New Roman" w:hAnsi="Times New Roman" w:cs="Times New Roman"/>
          <w:sz w:val="28"/>
          <w:szCs w:val="28"/>
        </w:rPr>
        <w:t>ООО «Комресурс»</w:t>
      </w:r>
      <w:r w:rsidR="0032714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F28FF">
        <w:t xml:space="preserve"> </w:t>
      </w:r>
      <w:r w:rsidR="00327147" w:rsidRPr="00327147">
        <w:rPr>
          <w:rFonts w:ascii="Times New Roman" w:hAnsi="Times New Roman" w:cs="Times New Roman"/>
          <w:sz w:val="28"/>
          <w:szCs w:val="28"/>
        </w:rPr>
        <w:t>к</w:t>
      </w:r>
      <w:r w:rsidR="00A3692F" w:rsidRPr="00327147">
        <w:rPr>
          <w:rFonts w:ascii="Times New Roman" w:hAnsi="Times New Roman" w:cs="Times New Roman"/>
          <w:sz w:val="28"/>
          <w:szCs w:val="28"/>
        </w:rPr>
        <w:t>апитальный</w:t>
      </w:r>
      <w:r w:rsidR="00A3692F">
        <w:rPr>
          <w:rFonts w:ascii="Times New Roman" w:hAnsi="Times New Roman" w:cs="Times New Roman"/>
          <w:sz w:val="28"/>
          <w:szCs w:val="28"/>
        </w:rPr>
        <w:t xml:space="preserve"> ремонт водопровода  протяженностью 600метров по</w:t>
      </w:r>
      <w:r w:rsidR="00A3692F" w:rsidRPr="00A36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92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369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3692F">
        <w:rPr>
          <w:rFonts w:ascii="Times New Roman" w:hAnsi="Times New Roman" w:cs="Times New Roman"/>
          <w:sz w:val="28"/>
          <w:szCs w:val="28"/>
        </w:rPr>
        <w:t>еленая</w:t>
      </w:r>
      <w:proofErr w:type="spellEnd"/>
      <w:r w:rsidR="00A3692F">
        <w:rPr>
          <w:rFonts w:ascii="Times New Roman" w:hAnsi="Times New Roman" w:cs="Times New Roman"/>
          <w:sz w:val="28"/>
          <w:szCs w:val="28"/>
        </w:rPr>
        <w:t xml:space="preserve"> в Сосновском сельском поселении</w:t>
      </w:r>
      <w:r w:rsidR="00327147">
        <w:rPr>
          <w:rFonts w:ascii="Times New Roman" w:hAnsi="Times New Roman" w:cs="Times New Roman"/>
          <w:sz w:val="28"/>
          <w:szCs w:val="28"/>
        </w:rPr>
        <w:t xml:space="preserve"> и </w:t>
      </w:r>
      <w:r w:rsidR="00EA0EB7">
        <w:rPr>
          <w:rFonts w:ascii="Times New Roman" w:hAnsi="Times New Roman" w:cs="Times New Roman"/>
          <w:sz w:val="28"/>
          <w:szCs w:val="28"/>
        </w:rPr>
        <w:t xml:space="preserve"> </w:t>
      </w:r>
      <w:r w:rsidR="00327147">
        <w:rPr>
          <w:rFonts w:ascii="Times New Roman" w:hAnsi="Times New Roman" w:cs="Times New Roman"/>
          <w:sz w:val="28"/>
          <w:szCs w:val="28"/>
        </w:rPr>
        <w:t>п</w:t>
      </w:r>
      <w:r w:rsidR="00EA0EB7" w:rsidRPr="00EA0EB7">
        <w:rPr>
          <w:rFonts w:ascii="Times New Roman" w:hAnsi="Times New Roman" w:cs="Times New Roman"/>
          <w:sz w:val="28"/>
          <w:szCs w:val="28"/>
        </w:rPr>
        <w:t>рокладка нового водопровода протяженностью 600 метров по ул. Партизанская</w:t>
      </w:r>
      <w:r w:rsidR="00EA0EB7">
        <w:rPr>
          <w:rFonts w:ascii="Times New Roman" w:hAnsi="Times New Roman" w:cs="Times New Roman"/>
          <w:sz w:val="28"/>
          <w:szCs w:val="28"/>
        </w:rPr>
        <w:t xml:space="preserve"> </w:t>
      </w:r>
      <w:r w:rsidR="00EA0EB7" w:rsidRPr="00EA0EB7">
        <w:rPr>
          <w:rFonts w:ascii="Times New Roman" w:hAnsi="Times New Roman" w:cs="Times New Roman"/>
          <w:sz w:val="28"/>
          <w:szCs w:val="28"/>
        </w:rPr>
        <w:t>-</w:t>
      </w:r>
      <w:r w:rsidR="00EA0EB7">
        <w:rPr>
          <w:rFonts w:ascii="Times New Roman" w:hAnsi="Times New Roman" w:cs="Times New Roman"/>
          <w:sz w:val="28"/>
          <w:szCs w:val="28"/>
        </w:rPr>
        <w:t xml:space="preserve"> </w:t>
      </w:r>
      <w:r w:rsidR="00D567A1" w:rsidRPr="00EA0EB7">
        <w:rPr>
          <w:rFonts w:ascii="Times New Roman" w:hAnsi="Times New Roman" w:cs="Times New Roman"/>
          <w:sz w:val="28"/>
          <w:szCs w:val="28"/>
        </w:rPr>
        <w:t>пер. Свердлова</w:t>
      </w:r>
      <w:r w:rsidR="00EA0EB7" w:rsidRPr="00EA0EB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EA0EB7" w:rsidRPr="00EA0EB7">
        <w:rPr>
          <w:rFonts w:ascii="Times New Roman" w:hAnsi="Times New Roman" w:cs="Times New Roman"/>
          <w:sz w:val="28"/>
          <w:szCs w:val="28"/>
        </w:rPr>
        <w:t>Урском</w:t>
      </w:r>
      <w:proofErr w:type="spellEnd"/>
      <w:r w:rsidR="00EA0EB7" w:rsidRPr="00EA0EB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F2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EB7" w:rsidRDefault="00327147" w:rsidP="00E57E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Предприятием ООО «Горводоканал» </w:t>
      </w:r>
      <w:r w:rsidR="000F2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11C3">
        <w:rPr>
          <w:rFonts w:ascii="Times New Roman" w:hAnsi="Times New Roman" w:cs="Times New Roman"/>
          <w:sz w:val="28"/>
          <w:szCs w:val="28"/>
        </w:rPr>
        <w:t xml:space="preserve">роведена прокладка водопровода </w:t>
      </w:r>
      <w:proofErr w:type="spellStart"/>
      <w:r w:rsidR="006911C3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6911C3">
        <w:rPr>
          <w:rFonts w:ascii="Times New Roman" w:hAnsi="Times New Roman" w:cs="Times New Roman"/>
          <w:sz w:val="28"/>
          <w:szCs w:val="28"/>
        </w:rPr>
        <w:t xml:space="preserve">-Город </w:t>
      </w:r>
      <w:r w:rsidR="00D567A1">
        <w:rPr>
          <w:rFonts w:ascii="Times New Roman" w:hAnsi="Times New Roman" w:cs="Times New Roman"/>
          <w:sz w:val="28"/>
          <w:szCs w:val="28"/>
        </w:rPr>
        <w:t>пос. Речка</w:t>
      </w:r>
      <w:r w:rsidR="006911C3">
        <w:rPr>
          <w:rFonts w:ascii="Times New Roman" w:hAnsi="Times New Roman" w:cs="Times New Roman"/>
          <w:sz w:val="28"/>
          <w:szCs w:val="28"/>
        </w:rPr>
        <w:t xml:space="preserve"> протяженностью 60 метров с установкой водопроводных железобетонных колодцев в количестве 2 штук и устройством пожарных гидрантов в количестве 2 штук</w:t>
      </w:r>
      <w:r w:rsidR="00E57EC2">
        <w:rPr>
          <w:rFonts w:ascii="Times New Roman" w:hAnsi="Times New Roman" w:cs="Times New Roman"/>
          <w:sz w:val="28"/>
          <w:szCs w:val="28"/>
        </w:rPr>
        <w:t xml:space="preserve">; </w:t>
      </w:r>
      <w:r w:rsidR="00726B0C">
        <w:rPr>
          <w:rFonts w:ascii="Times New Roman" w:hAnsi="Times New Roman" w:cs="Times New Roman"/>
          <w:sz w:val="28"/>
          <w:szCs w:val="28"/>
        </w:rPr>
        <w:t xml:space="preserve"> </w:t>
      </w:r>
      <w:r w:rsidR="00E57E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редприятие </w:t>
      </w:r>
      <w:r w:rsidR="000F28F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F28FF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="000F2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8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F28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F28FF">
        <w:rPr>
          <w:rFonts w:ascii="Times New Roman" w:hAnsi="Times New Roman" w:cs="Times New Roman"/>
          <w:sz w:val="28"/>
          <w:szCs w:val="28"/>
        </w:rPr>
        <w:t>урьевска</w:t>
      </w:r>
      <w:proofErr w:type="spellEnd"/>
      <w:r w:rsidR="000F28FF">
        <w:rPr>
          <w:rFonts w:ascii="Times New Roman" w:hAnsi="Times New Roman" w:cs="Times New Roman"/>
          <w:sz w:val="28"/>
          <w:szCs w:val="28"/>
        </w:rPr>
        <w:t xml:space="preserve">» провели замену ветхих  участков водопроводной сети  по улицам </w:t>
      </w:r>
      <w:proofErr w:type="spellStart"/>
      <w:r w:rsidR="000F28FF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0F28FF">
        <w:rPr>
          <w:rFonts w:ascii="Times New Roman" w:hAnsi="Times New Roman" w:cs="Times New Roman"/>
          <w:sz w:val="28"/>
          <w:szCs w:val="28"/>
        </w:rPr>
        <w:t xml:space="preserve">, 10-12, Родниковая,12-14, Вокзальная, 4-6, по </w:t>
      </w:r>
      <w:proofErr w:type="spellStart"/>
      <w:r w:rsidR="000F28FF">
        <w:rPr>
          <w:rFonts w:ascii="Times New Roman" w:hAnsi="Times New Roman" w:cs="Times New Roman"/>
          <w:sz w:val="28"/>
          <w:szCs w:val="28"/>
        </w:rPr>
        <w:t>пер.Промышленный</w:t>
      </w:r>
      <w:proofErr w:type="spellEnd"/>
      <w:r w:rsidR="000F28FF">
        <w:rPr>
          <w:rFonts w:ascii="Times New Roman" w:hAnsi="Times New Roman" w:cs="Times New Roman"/>
          <w:sz w:val="28"/>
          <w:szCs w:val="28"/>
        </w:rPr>
        <w:t xml:space="preserve"> и стадион «Спринт» общей протяженностью </w:t>
      </w:r>
      <w:r>
        <w:rPr>
          <w:rFonts w:ascii="Times New Roman" w:hAnsi="Times New Roman" w:cs="Times New Roman"/>
          <w:sz w:val="28"/>
          <w:szCs w:val="28"/>
        </w:rPr>
        <w:t xml:space="preserve">915 </w:t>
      </w:r>
      <w:r w:rsidR="000F28FF">
        <w:rPr>
          <w:rFonts w:ascii="Times New Roman" w:hAnsi="Times New Roman" w:cs="Times New Roman"/>
          <w:sz w:val="28"/>
          <w:szCs w:val="28"/>
        </w:rPr>
        <w:t>метров.</w:t>
      </w:r>
      <w:r w:rsidR="00B04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A1" w:rsidRDefault="00D567A1" w:rsidP="00E57E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 в сельских и городских поселениях Гурьевского муниципального района силами предприятий на сетях водоснабжения пров</w:t>
      </w:r>
      <w:r w:rsidR="00F32579">
        <w:rPr>
          <w:rFonts w:ascii="Times New Roman" w:hAnsi="Times New Roman" w:cs="Times New Roman"/>
          <w:sz w:val="28"/>
          <w:szCs w:val="28"/>
        </w:rPr>
        <w:t>едены следующие ремонтные работы</w:t>
      </w:r>
      <w:r w:rsidR="00E57EC2">
        <w:rPr>
          <w:rFonts w:ascii="Times New Roman" w:hAnsi="Times New Roman" w:cs="Times New Roman"/>
          <w:sz w:val="28"/>
          <w:szCs w:val="28"/>
        </w:rPr>
        <w:t>; п</w:t>
      </w:r>
      <w:r w:rsidR="00F32579">
        <w:rPr>
          <w:rFonts w:ascii="Times New Roman" w:hAnsi="Times New Roman" w:cs="Times New Roman"/>
          <w:sz w:val="28"/>
          <w:szCs w:val="28"/>
        </w:rPr>
        <w:t>редприятием ООО «</w:t>
      </w:r>
      <w:r w:rsidR="00FE1B34">
        <w:rPr>
          <w:rFonts w:ascii="Times New Roman" w:hAnsi="Times New Roman" w:cs="Times New Roman"/>
          <w:sz w:val="28"/>
          <w:szCs w:val="28"/>
        </w:rPr>
        <w:t xml:space="preserve">Горводоканал» проведена замена участка трубопровода холодного водоснабжения по </w:t>
      </w:r>
      <w:r w:rsidR="005F5414">
        <w:rPr>
          <w:rFonts w:ascii="Times New Roman" w:hAnsi="Times New Roman" w:cs="Times New Roman"/>
          <w:sz w:val="28"/>
          <w:szCs w:val="28"/>
        </w:rPr>
        <w:t>ул. Коммунистическая</w:t>
      </w:r>
      <w:r w:rsidR="00D22651">
        <w:rPr>
          <w:rFonts w:ascii="Times New Roman" w:hAnsi="Times New Roman" w:cs="Times New Roman"/>
          <w:sz w:val="28"/>
          <w:szCs w:val="28"/>
        </w:rPr>
        <w:t>,</w:t>
      </w:r>
      <w:r w:rsidR="00FE1B3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FE1B34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FE1B3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FE1B34">
        <w:rPr>
          <w:rFonts w:ascii="Times New Roman" w:hAnsi="Times New Roman" w:cs="Times New Roman"/>
          <w:sz w:val="28"/>
          <w:szCs w:val="28"/>
        </w:rPr>
        <w:t xml:space="preserve"> №13 до </w:t>
      </w:r>
      <w:proofErr w:type="spellStart"/>
      <w:r w:rsidR="00FE1B34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FE1B34">
        <w:rPr>
          <w:rFonts w:ascii="Times New Roman" w:hAnsi="Times New Roman" w:cs="Times New Roman"/>
          <w:sz w:val="28"/>
          <w:szCs w:val="28"/>
        </w:rPr>
        <w:t xml:space="preserve"> №3 с заменой пожарных гидрантов</w:t>
      </w:r>
      <w:r w:rsidR="009F6FAA">
        <w:rPr>
          <w:rFonts w:ascii="Times New Roman" w:hAnsi="Times New Roman" w:cs="Times New Roman"/>
          <w:sz w:val="28"/>
          <w:szCs w:val="28"/>
        </w:rPr>
        <w:t>. Ремонт вторичных отстойников</w:t>
      </w:r>
      <w:r w:rsidR="00E57EC2">
        <w:rPr>
          <w:rFonts w:ascii="Times New Roman" w:hAnsi="Times New Roman" w:cs="Times New Roman"/>
          <w:sz w:val="28"/>
          <w:szCs w:val="28"/>
        </w:rPr>
        <w:t>;</w:t>
      </w:r>
    </w:p>
    <w:p w:rsidR="001F1AFA" w:rsidRPr="00B0425E" w:rsidRDefault="00E57EC2" w:rsidP="00E57E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1B34">
        <w:rPr>
          <w:rFonts w:ascii="Times New Roman" w:hAnsi="Times New Roman" w:cs="Times New Roman"/>
          <w:sz w:val="28"/>
          <w:szCs w:val="28"/>
        </w:rPr>
        <w:t>редприятием ООО «</w:t>
      </w:r>
      <w:r w:rsidR="001C741F">
        <w:rPr>
          <w:rFonts w:ascii="Times New Roman" w:hAnsi="Times New Roman" w:cs="Times New Roman"/>
          <w:sz w:val="28"/>
          <w:szCs w:val="28"/>
        </w:rPr>
        <w:t xml:space="preserve">Комресурс» провели замену водопроводных сетей в </w:t>
      </w:r>
      <w:proofErr w:type="spellStart"/>
      <w:r w:rsidR="001C74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C741F">
        <w:rPr>
          <w:rFonts w:ascii="Times New Roman" w:hAnsi="Times New Roman" w:cs="Times New Roman"/>
          <w:sz w:val="28"/>
          <w:szCs w:val="28"/>
        </w:rPr>
        <w:t>.</w:t>
      </w:r>
      <w:r w:rsidR="007274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274BC"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 w:rsidR="00727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4BC">
        <w:rPr>
          <w:rFonts w:ascii="Times New Roman" w:hAnsi="Times New Roman" w:cs="Times New Roman"/>
          <w:sz w:val="28"/>
          <w:szCs w:val="28"/>
        </w:rPr>
        <w:t>Салаирка</w:t>
      </w:r>
      <w:proofErr w:type="spellEnd"/>
      <w:r w:rsidR="007274BC">
        <w:rPr>
          <w:rFonts w:ascii="Times New Roman" w:hAnsi="Times New Roman" w:cs="Times New Roman"/>
          <w:sz w:val="28"/>
          <w:szCs w:val="28"/>
        </w:rPr>
        <w:t>,</w:t>
      </w:r>
      <w:r w:rsidR="00FE1B34">
        <w:rPr>
          <w:rFonts w:ascii="Times New Roman" w:hAnsi="Times New Roman" w:cs="Times New Roman"/>
          <w:sz w:val="28"/>
          <w:szCs w:val="28"/>
        </w:rPr>
        <w:t xml:space="preserve"> </w:t>
      </w:r>
      <w:r w:rsidR="005F5414">
        <w:rPr>
          <w:rFonts w:ascii="Times New Roman" w:hAnsi="Times New Roman" w:cs="Times New Roman"/>
          <w:sz w:val="28"/>
          <w:szCs w:val="28"/>
        </w:rPr>
        <w:t>ул. Советская</w:t>
      </w:r>
      <w:r w:rsidR="007274BC">
        <w:rPr>
          <w:rFonts w:ascii="Times New Roman" w:hAnsi="Times New Roman" w:cs="Times New Roman"/>
          <w:sz w:val="28"/>
          <w:szCs w:val="28"/>
        </w:rPr>
        <w:t xml:space="preserve">, Новая, в д.Апрелька, с.Горскино, с.Ур-Бедари, </w:t>
      </w:r>
      <w:r w:rsidR="005F5414">
        <w:rPr>
          <w:rFonts w:ascii="Times New Roman" w:hAnsi="Times New Roman" w:cs="Times New Roman"/>
          <w:sz w:val="28"/>
          <w:szCs w:val="28"/>
        </w:rPr>
        <w:t>ул. Школьная</w:t>
      </w:r>
      <w:r w:rsidR="007274BC">
        <w:rPr>
          <w:rFonts w:ascii="Times New Roman" w:hAnsi="Times New Roman" w:cs="Times New Roman"/>
          <w:sz w:val="28"/>
          <w:szCs w:val="28"/>
        </w:rPr>
        <w:t xml:space="preserve"> общей протяженностью 1800метров. Реконструкцию системы </w:t>
      </w:r>
      <w:r w:rsidR="005F5414">
        <w:rPr>
          <w:rFonts w:ascii="Times New Roman" w:hAnsi="Times New Roman" w:cs="Times New Roman"/>
          <w:sz w:val="28"/>
          <w:szCs w:val="28"/>
        </w:rPr>
        <w:t>водоснабжения, (установка частот</w:t>
      </w:r>
      <w:r w:rsidR="007274BC">
        <w:rPr>
          <w:rFonts w:ascii="Times New Roman" w:hAnsi="Times New Roman" w:cs="Times New Roman"/>
          <w:sz w:val="28"/>
          <w:szCs w:val="28"/>
        </w:rPr>
        <w:t>но-регулируемого привода 7,5</w:t>
      </w:r>
      <w:r w:rsidR="005F5414">
        <w:rPr>
          <w:rFonts w:ascii="Times New Roman" w:hAnsi="Times New Roman" w:cs="Times New Roman"/>
          <w:sz w:val="28"/>
          <w:szCs w:val="28"/>
        </w:rPr>
        <w:t xml:space="preserve"> кВт насосной станции) в с. Сосновка, ул. Коммунистическая, пос. Заречный, д.Масл</w:t>
      </w:r>
      <w:r>
        <w:rPr>
          <w:rFonts w:ascii="Times New Roman" w:hAnsi="Times New Roman" w:cs="Times New Roman"/>
          <w:sz w:val="28"/>
          <w:szCs w:val="28"/>
        </w:rPr>
        <w:t>иха, д.Усть-Канда, д.Кулебакино;</w:t>
      </w:r>
      <w:r w:rsidR="0010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4245">
        <w:rPr>
          <w:rFonts w:ascii="Times New Roman" w:hAnsi="Times New Roman" w:cs="Times New Roman"/>
          <w:sz w:val="28"/>
          <w:szCs w:val="28"/>
        </w:rPr>
        <w:t>редприятием ООО «Энергосервис»</w:t>
      </w:r>
      <w:r w:rsidR="009366DF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</w:t>
      </w:r>
      <w:r w:rsidR="00AC130D">
        <w:rPr>
          <w:rFonts w:ascii="Times New Roman" w:hAnsi="Times New Roman" w:cs="Times New Roman"/>
          <w:sz w:val="28"/>
          <w:szCs w:val="28"/>
        </w:rPr>
        <w:t xml:space="preserve"> </w:t>
      </w:r>
      <w:r w:rsidR="009366DF">
        <w:rPr>
          <w:rFonts w:ascii="Times New Roman" w:hAnsi="Times New Roman" w:cs="Times New Roman"/>
          <w:sz w:val="28"/>
          <w:szCs w:val="28"/>
        </w:rPr>
        <w:t xml:space="preserve">водопроводных сетей по ул. </w:t>
      </w:r>
      <w:r w:rsidR="00AC130D">
        <w:rPr>
          <w:rFonts w:ascii="Times New Roman" w:hAnsi="Times New Roman" w:cs="Times New Roman"/>
          <w:sz w:val="28"/>
          <w:szCs w:val="28"/>
        </w:rPr>
        <w:t>Р. Люксембург</w:t>
      </w:r>
      <w:r w:rsidR="009366DF">
        <w:rPr>
          <w:rFonts w:ascii="Times New Roman" w:hAnsi="Times New Roman" w:cs="Times New Roman"/>
          <w:sz w:val="28"/>
          <w:szCs w:val="28"/>
        </w:rPr>
        <w:t xml:space="preserve">, 63-65 </w:t>
      </w:r>
      <w:r w:rsidR="00AC130D">
        <w:rPr>
          <w:rFonts w:ascii="Times New Roman" w:hAnsi="Times New Roman" w:cs="Times New Roman"/>
          <w:sz w:val="28"/>
          <w:szCs w:val="28"/>
        </w:rPr>
        <w:t>г. Гурьевска</w:t>
      </w:r>
      <w:r w:rsidR="009366DF">
        <w:rPr>
          <w:rFonts w:ascii="Times New Roman" w:hAnsi="Times New Roman" w:cs="Times New Roman"/>
          <w:sz w:val="28"/>
          <w:szCs w:val="28"/>
        </w:rPr>
        <w:t>;</w:t>
      </w:r>
      <w:r w:rsidR="002E4245">
        <w:rPr>
          <w:rFonts w:ascii="Times New Roman" w:hAnsi="Times New Roman" w:cs="Times New Roman"/>
          <w:sz w:val="28"/>
          <w:szCs w:val="28"/>
        </w:rPr>
        <w:t xml:space="preserve"> проведена замена участка трубопровода по </w:t>
      </w:r>
      <w:proofErr w:type="spellStart"/>
      <w:r w:rsidR="002E4245">
        <w:rPr>
          <w:rFonts w:ascii="Times New Roman" w:hAnsi="Times New Roman" w:cs="Times New Roman"/>
          <w:sz w:val="28"/>
          <w:szCs w:val="28"/>
        </w:rPr>
        <w:t>ул.</w:t>
      </w:r>
      <w:r w:rsidR="00AC130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C130D">
        <w:rPr>
          <w:rFonts w:ascii="Times New Roman" w:hAnsi="Times New Roman" w:cs="Times New Roman"/>
          <w:sz w:val="28"/>
          <w:szCs w:val="28"/>
        </w:rPr>
        <w:t>. Люксембург</w:t>
      </w:r>
      <w:r w:rsidR="00D22651">
        <w:rPr>
          <w:rFonts w:ascii="Times New Roman" w:hAnsi="Times New Roman" w:cs="Times New Roman"/>
          <w:sz w:val="28"/>
          <w:szCs w:val="28"/>
        </w:rPr>
        <w:t>, 64 – Ленина 102, по ул</w:t>
      </w:r>
      <w:proofErr w:type="gramStart"/>
      <w:r w:rsidR="00D226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22651">
        <w:rPr>
          <w:rFonts w:ascii="Times New Roman" w:hAnsi="Times New Roman" w:cs="Times New Roman"/>
          <w:sz w:val="28"/>
          <w:szCs w:val="28"/>
        </w:rPr>
        <w:t>ичурина,31-РЭС</w:t>
      </w:r>
      <w:r w:rsidR="00AC130D">
        <w:rPr>
          <w:rFonts w:ascii="Times New Roman" w:hAnsi="Times New Roman" w:cs="Times New Roman"/>
          <w:sz w:val="28"/>
          <w:szCs w:val="28"/>
        </w:rPr>
        <w:t>, Партизанская,</w:t>
      </w:r>
      <w:r w:rsidR="007E081C">
        <w:rPr>
          <w:rFonts w:ascii="Times New Roman" w:hAnsi="Times New Roman" w:cs="Times New Roman"/>
          <w:sz w:val="28"/>
          <w:szCs w:val="28"/>
        </w:rPr>
        <w:t xml:space="preserve">16-41, </w:t>
      </w:r>
      <w:r w:rsidR="00AC130D">
        <w:rPr>
          <w:rFonts w:ascii="Times New Roman" w:hAnsi="Times New Roman" w:cs="Times New Roman"/>
          <w:sz w:val="28"/>
          <w:szCs w:val="28"/>
        </w:rPr>
        <w:t>ул. Полевая</w:t>
      </w:r>
      <w:r w:rsidR="007E081C">
        <w:rPr>
          <w:rFonts w:ascii="Times New Roman" w:hAnsi="Times New Roman" w:cs="Times New Roman"/>
          <w:sz w:val="28"/>
          <w:szCs w:val="28"/>
        </w:rPr>
        <w:t xml:space="preserve"> 1-Сосновая6, Партизанская 6-31</w:t>
      </w:r>
      <w:r w:rsidR="00C25CE8">
        <w:rPr>
          <w:rFonts w:ascii="Times New Roman" w:hAnsi="Times New Roman" w:cs="Times New Roman"/>
          <w:sz w:val="28"/>
          <w:szCs w:val="28"/>
        </w:rPr>
        <w:t xml:space="preserve">. Замена запорной арматуры на центральных сетях города Гурьевска. </w:t>
      </w:r>
      <w:r w:rsidR="007C509E">
        <w:rPr>
          <w:rFonts w:ascii="Times New Roman" w:hAnsi="Times New Roman" w:cs="Times New Roman"/>
          <w:sz w:val="28"/>
          <w:szCs w:val="28"/>
        </w:rPr>
        <w:t xml:space="preserve">Восстановление водонапорных колодцев в </w:t>
      </w:r>
      <w:r w:rsidR="00932359">
        <w:rPr>
          <w:rFonts w:ascii="Times New Roman" w:hAnsi="Times New Roman" w:cs="Times New Roman"/>
          <w:sz w:val="28"/>
          <w:szCs w:val="28"/>
        </w:rPr>
        <w:t>количестве</w:t>
      </w:r>
      <w:r w:rsidR="007C509E">
        <w:rPr>
          <w:rFonts w:ascii="Times New Roman" w:hAnsi="Times New Roman" w:cs="Times New Roman"/>
          <w:sz w:val="28"/>
          <w:szCs w:val="28"/>
        </w:rPr>
        <w:t xml:space="preserve"> 21 шт.</w:t>
      </w:r>
    </w:p>
    <w:p w:rsidR="005A0916" w:rsidRPr="00F32579" w:rsidRDefault="0030392E" w:rsidP="00F32579">
      <w:pPr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039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результате </w:t>
      </w:r>
      <w:r w:rsidR="002545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всех </w:t>
      </w:r>
      <w:r w:rsidR="00102F5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проведенных  мероприятий</w:t>
      </w:r>
      <w:r w:rsidRPr="003039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износ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систем и объектов инженерной </w:t>
      </w:r>
      <w:r w:rsidR="00ED5A47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нфраструктур</w:t>
      </w:r>
      <w:r w:rsidR="00ED5A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ы  составляет </w:t>
      </w:r>
      <w:r w:rsidR="00932359">
        <w:rPr>
          <w:rFonts w:ascii="Times New Roman" w:hAnsi="Times New Roman" w:cs="Times New Roman"/>
          <w:color w:val="000000"/>
          <w:spacing w:val="-2"/>
          <w:sz w:val="28"/>
          <w:szCs w:val="28"/>
        </w:rPr>
        <w:t>38</w:t>
      </w:r>
      <w:r w:rsidR="00ED5A47">
        <w:rPr>
          <w:rFonts w:ascii="Times New Roman" w:hAnsi="Times New Roman" w:cs="Times New Roman"/>
          <w:color w:val="000000"/>
          <w:spacing w:val="-2"/>
          <w:sz w:val="28"/>
          <w:szCs w:val="28"/>
        </w:rPr>
        <w:t>%</w:t>
      </w:r>
      <w:r w:rsidR="00102F53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3039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02F5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том числе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D5A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ED5A4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сетей водопровода –</w:t>
      </w:r>
      <w:r w:rsidR="00932359">
        <w:rPr>
          <w:rFonts w:ascii="Times New Roman" w:hAnsi="Times New Roman" w:cs="Times New Roman"/>
          <w:color w:val="000000"/>
          <w:spacing w:val="-2"/>
          <w:sz w:val="28"/>
          <w:szCs w:val="28"/>
        </w:rPr>
        <w:t>36</w:t>
      </w:r>
      <w:r w:rsidR="00ED5A47">
        <w:rPr>
          <w:rFonts w:ascii="Times New Roman" w:hAnsi="Times New Roman" w:cs="Times New Roman"/>
          <w:color w:val="000000"/>
          <w:spacing w:val="-2"/>
          <w:sz w:val="28"/>
          <w:szCs w:val="28"/>
        </w:rPr>
        <w:t>%.</w:t>
      </w:r>
      <w:r w:rsidR="008866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504707" w:rsidRDefault="00F32579" w:rsidP="005047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 2015</w:t>
      </w:r>
      <w:r w:rsidRPr="00CB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году на территории Гурьевского муниципального района были проведены следующие мероприятия по модернизации котельных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916">
        <w:rPr>
          <w:rFonts w:ascii="Times New Roman" w:hAnsi="Times New Roman" w:cs="Times New Roman"/>
          <w:sz w:val="28"/>
          <w:szCs w:val="28"/>
        </w:rPr>
        <w:t xml:space="preserve"> </w:t>
      </w:r>
      <w:r w:rsidR="005E2ACA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5E2ACA" w:rsidRPr="00CB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котельной</w:t>
      </w:r>
      <w:r w:rsidR="00932F2A">
        <w:rPr>
          <w:rFonts w:ascii="Times New Roman" w:hAnsi="Times New Roman" w:cs="Times New Roman"/>
          <w:sz w:val="28"/>
          <w:szCs w:val="28"/>
        </w:rPr>
        <w:t xml:space="preserve"> </w:t>
      </w:r>
      <w:r w:rsidR="005E2ACA">
        <w:rPr>
          <w:rFonts w:ascii="Times New Roman" w:hAnsi="Times New Roman" w:cs="Times New Roman"/>
          <w:sz w:val="28"/>
          <w:szCs w:val="28"/>
        </w:rPr>
        <w:t>№ 14 с</w:t>
      </w:r>
      <w:proofErr w:type="gramStart"/>
      <w:r w:rsidR="005E2AC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E2ACA">
        <w:rPr>
          <w:rFonts w:ascii="Times New Roman" w:hAnsi="Times New Roman" w:cs="Times New Roman"/>
          <w:sz w:val="28"/>
          <w:szCs w:val="28"/>
        </w:rPr>
        <w:t>овопестерево, ул. Школьная, б/н</w:t>
      </w:r>
      <w:r w:rsidR="005E2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ACA" w:rsidRPr="00CB7881">
        <w:rPr>
          <w:rFonts w:ascii="Times New Roman" w:hAnsi="Times New Roman" w:cs="Times New Roman"/>
          <w:color w:val="000000"/>
          <w:spacing w:val="-2"/>
          <w:sz w:val="28"/>
          <w:szCs w:val="28"/>
        </w:rPr>
        <w:t>(замена 1 водогрейного котла КВр-0,8 производительностью 0,8 кВт)</w:t>
      </w:r>
      <w:r w:rsidR="005E2ACA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="005E2ACA" w:rsidRPr="005E2ACA">
        <w:rPr>
          <w:rFonts w:ascii="Times New Roman" w:hAnsi="Times New Roman" w:cs="Times New Roman"/>
          <w:sz w:val="28"/>
          <w:szCs w:val="28"/>
        </w:rPr>
        <w:t xml:space="preserve"> </w:t>
      </w:r>
      <w:r w:rsidR="005E2ACA">
        <w:rPr>
          <w:rFonts w:ascii="Times New Roman" w:hAnsi="Times New Roman" w:cs="Times New Roman"/>
          <w:sz w:val="28"/>
          <w:szCs w:val="28"/>
        </w:rPr>
        <w:t xml:space="preserve">в котельной № 15 с.Горскино, </w:t>
      </w:r>
      <w:r w:rsidR="00AC130D">
        <w:rPr>
          <w:rFonts w:ascii="Times New Roman" w:hAnsi="Times New Roman" w:cs="Times New Roman"/>
          <w:sz w:val="28"/>
          <w:szCs w:val="28"/>
        </w:rPr>
        <w:t>ул. Революционная</w:t>
      </w:r>
      <w:r w:rsidR="005E2ACA">
        <w:rPr>
          <w:rFonts w:ascii="Times New Roman" w:hAnsi="Times New Roman" w:cs="Times New Roman"/>
          <w:sz w:val="28"/>
          <w:szCs w:val="28"/>
        </w:rPr>
        <w:t xml:space="preserve">, 50а </w:t>
      </w:r>
      <w:r w:rsidR="005E2ACA" w:rsidRPr="00CB7881">
        <w:rPr>
          <w:rFonts w:ascii="Times New Roman" w:hAnsi="Times New Roman" w:cs="Times New Roman"/>
          <w:color w:val="000000"/>
          <w:spacing w:val="-2"/>
          <w:sz w:val="28"/>
          <w:szCs w:val="28"/>
        </w:rPr>
        <w:t>(замена 1 водогрейного котла КВр-0,8 производительностью 0,8 кВт)</w:t>
      </w:r>
      <w:r w:rsidR="005E2ACA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="005E2ACA" w:rsidRPr="005E2ACA">
        <w:rPr>
          <w:rFonts w:ascii="Times New Roman" w:hAnsi="Times New Roman" w:cs="Times New Roman"/>
          <w:sz w:val="28"/>
          <w:szCs w:val="28"/>
        </w:rPr>
        <w:t xml:space="preserve"> </w:t>
      </w:r>
      <w:r w:rsidR="005E2ACA">
        <w:rPr>
          <w:rFonts w:ascii="Times New Roman" w:hAnsi="Times New Roman" w:cs="Times New Roman"/>
          <w:sz w:val="28"/>
          <w:szCs w:val="28"/>
        </w:rPr>
        <w:t xml:space="preserve">в котельной № 16 </w:t>
      </w:r>
      <w:proofErr w:type="spellStart"/>
      <w:r w:rsidR="005E2AC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5E2AC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E2ACA">
        <w:rPr>
          <w:rFonts w:ascii="Times New Roman" w:hAnsi="Times New Roman" w:cs="Times New Roman"/>
          <w:sz w:val="28"/>
          <w:szCs w:val="28"/>
        </w:rPr>
        <w:t>рск</w:t>
      </w:r>
      <w:proofErr w:type="spellEnd"/>
      <w:r w:rsidR="005E2ACA">
        <w:rPr>
          <w:rFonts w:ascii="Times New Roman" w:hAnsi="Times New Roman" w:cs="Times New Roman"/>
          <w:sz w:val="28"/>
          <w:szCs w:val="28"/>
        </w:rPr>
        <w:t xml:space="preserve">, </w:t>
      </w:r>
      <w:r w:rsidR="00AC130D">
        <w:rPr>
          <w:rFonts w:ascii="Times New Roman" w:hAnsi="Times New Roman" w:cs="Times New Roman"/>
          <w:sz w:val="28"/>
          <w:szCs w:val="28"/>
        </w:rPr>
        <w:t>ул. Первомайская</w:t>
      </w:r>
      <w:r w:rsidR="005E2ACA">
        <w:rPr>
          <w:rFonts w:ascii="Times New Roman" w:hAnsi="Times New Roman" w:cs="Times New Roman"/>
          <w:sz w:val="28"/>
          <w:szCs w:val="28"/>
        </w:rPr>
        <w:t xml:space="preserve">, 58 </w:t>
      </w:r>
      <w:r w:rsidR="005E2ACA" w:rsidRPr="00CB7881">
        <w:rPr>
          <w:rFonts w:ascii="Times New Roman" w:hAnsi="Times New Roman" w:cs="Times New Roman"/>
          <w:color w:val="000000"/>
          <w:spacing w:val="-2"/>
          <w:sz w:val="28"/>
          <w:szCs w:val="28"/>
        </w:rPr>
        <w:t>(замена 1 водогрейного котла КВр-0,8 производительностью 0,8 кВт)</w:t>
      </w:r>
      <w:r w:rsidR="005E2AC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5E2ACA">
        <w:rPr>
          <w:rFonts w:ascii="Times New Roman" w:hAnsi="Times New Roman" w:cs="Times New Roman"/>
          <w:sz w:val="28"/>
          <w:szCs w:val="28"/>
        </w:rPr>
        <w:t xml:space="preserve"> В котельных № 15 с.Горскино и № 14</w:t>
      </w:r>
      <w:r w:rsidR="00790A31">
        <w:rPr>
          <w:rFonts w:ascii="Times New Roman" w:hAnsi="Times New Roman" w:cs="Times New Roman"/>
          <w:sz w:val="28"/>
          <w:szCs w:val="28"/>
        </w:rPr>
        <w:t xml:space="preserve"> с.Новопестерево Гурьевского района установлено устройство водно-химического режима </w:t>
      </w:r>
      <w:proofErr w:type="spellStart"/>
      <w:r w:rsidR="00790A31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="00790A31">
        <w:rPr>
          <w:rFonts w:ascii="Times New Roman" w:hAnsi="Times New Roman" w:cs="Times New Roman"/>
          <w:sz w:val="28"/>
          <w:szCs w:val="28"/>
        </w:rPr>
        <w:t xml:space="preserve"> воды. </w:t>
      </w:r>
      <w:r w:rsidR="009A67DD">
        <w:rPr>
          <w:rFonts w:ascii="Times New Roman" w:hAnsi="Times New Roman" w:cs="Times New Roman"/>
          <w:sz w:val="28"/>
          <w:szCs w:val="28"/>
        </w:rPr>
        <w:t xml:space="preserve"> В целях подготовки к работе осенне-зимнему периоду устан</w:t>
      </w:r>
      <w:r w:rsidR="00102F53">
        <w:rPr>
          <w:rFonts w:ascii="Times New Roman" w:hAnsi="Times New Roman" w:cs="Times New Roman"/>
          <w:sz w:val="28"/>
          <w:szCs w:val="28"/>
        </w:rPr>
        <w:t xml:space="preserve">овили оборудования в котельной  </w:t>
      </w:r>
      <w:r w:rsidR="009A67DD">
        <w:rPr>
          <w:rFonts w:ascii="Times New Roman" w:hAnsi="Times New Roman" w:cs="Times New Roman"/>
          <w:sz w:val="28"/>
          <w:szCs w:val="28"/>
        </w:rPr>
        <w:t xml:space="preserve">№ 4 </w:t>
      </w:r>
      <w:proofErr w:type="spellStart"/>
      <w:r w:rsidR="009A67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A67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67DD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9A67DD">
        <w:rPr>
          <w:rFonts w:ascii="Times New Roman" w:hAnsi="Times New Roman" w:cs="Times New Roman"/>
          <w:sz w:val="28"/>
          <w:szCs w:val="28"/>
        </w:rPr>
        <w:t xml:space="preserve">, ул.Ушакова,12 на сумму 260 000 тысяч рублей, для улучшения  работы котла  КВр-0,4-95. </w:t>
      </w:r>
      <w:r w:rsidR="00504707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="00504707" w:rsidRPr="00B61697">
        <w:rPr>
          <w:rFonts w:ascii="Times New Roman" w:hAnsi="Times New Roman" w:cs="Times New Roman"/>
          <w:sz w:val="28"/>
          <w:szCs w:val="28"/>
        </w:rPr>
        <w:t>т</w:t>
      </w:r>
      <w:r w:rsidR="00504707" w:rsidRPr="00B61697">
        <w:rPr>
          <w:rFonts w:ascii="Times New Roman" w:hAnsi="Times New Roman" w:cs="Times New Roman"/>
          <w:bCs/>
          <w:sz w:val="28"/>
          <w:szCs w:val="28"/>
        </w:rPr>
        <w:t xml:space="preserve">ехническому освидетельствованию зданий </w:t>
      </w:r>
      <w:r w:rsidR="00AC130D" w:rsidRPr="00B61697">
        <w:rPr>
          <w:rFonts w:ascii="Times New Roman" w:hAnsi="Times New Roman" w:cs="Times New Roman"/>
          <w:bCs/>
          <w:sz w:val="28"/>
          <w:szCs w:val="28"/>
        </w:rPr>
        <w:t>г. Гурьевска</w:t>
      </w:r>
      <w:r w:rsidR="00504707" w:rsidRPr="00B61697">
        <w:rPr>
          <w:rFonts w:ascii="Times New Roman" w:hAnsi="Times New Roman" w:cs="Times New Roman"/>
          <w:bCs/>
          <w:sz w:val="28"/>
          <w:szCs w:val="28"/>
        </w:rPr>
        <w:t xml:space="preserve">: котельная Горновского района, котельная пер. Больничный, котельные школ №10, 15, котельные  отопление и </w:t>
      </w:r>
      <w:r w:rsidR="00504707" w:rsidRPr="00B616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ГВС </w:t>
      </w:r>
      <w:proofErr w:type="spellStart"/>
      <w:r w:rsidR="00504707" w:rsidRPr="00B61697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504707" w:rsidRPr="00B61697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="00504707" w:rsidRPr="00B61697">
        <w:rPr>
          <w:rFonts w:ascii="Times New Roman" w:hAnsi="Times New Roman" w:cs="Times New Roman"/>
          <w:bCs/>
          <w:sz w:val="28"/>
          <w:szCs w:val="28"/>
        </w:rPr>
        <w:t>сенина</w:t>
      </w:r>
      <w:proofErr w:type="spellEnd"/>
      <w:r w:rsidR="00504707" w:rsidRPr="00B61697">
        <w:rPr>
          <w:rFonts w:ascii="Times New Roman" w:hAnsi="Times New Roman" w:cs="Times New Roman"/>
          <w:bCs/>
          <w:sz w:val="28"/>
          <w:szCs w:val="28"/>
        </w:rPr>
        <w:t>, котельная ул. Мичурина, котельная очистных сооружений, бойлерные №1,2,3.</w:t>
      </w:r>
      <w:r w:rsidR="00504707">
        <w:rPr>
          <w:rFonts w:ascii="Times New Roman" w:hAnsi="Times New Roman" w:cs="Times New Roman"/>
          <w:bCs/>
          <w:sz w:val="28"/>
          <w:szCs w:val="28"/>
        </w:rPr>
        <w:t>, а также т</w:t>
      </w:r>
      <w:r w:rsidR="00504707" w:rsidRPr="00B61697">
        <w:rPr>
          <w:rFonts w:ascii="Times New Roman" w:hAnsi="Times New Roman" w:cs="Times New Roman"/>
          <w:sz w:val="28"/>
          <w:szCs w:val="28"/>
        </w:rPr>
        <w:t xml:space="preserve">ехническое освидетельствование дымовых труб котельных Горновского района, ул. Мичурина, очистных сооружений </w:t>
      </w:r>
      <w:proofErr w:type="spellStart"/>
      <w:r w:rsidR="00504707" w:rsidRPr="00B61697">
        <w:rPr>
          <w:rFonts w:ascii="Times New Roman" w:hAnsi="Times New Roman" w:cs="Times New Roman"/>
          <w:sz w:val="28"/>
          <w:szCs w:val="28"/>
        </w:rPr>
        <w:t>г.Гурьевска</w:t>
      </w:r>
      <w:proofErr w:type="spellEnd"/>
      <w:r w:rsidR="00504707">
        <w:rPr>
          <w:rFonts w:ascii="Times New Roman" w:hAnsi="Times New Roman" w:cs="Times New Roman"/>
          <w:sz w:val="28"/>
          <w:szCs w:val="28"/>
        </w:rPr>
        <w:t xml:space="preserve">. </w:t>
      </w:r>
      <w:r w:rsidR="00504707" w:rsidRPr="00B61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F4C" w:rsidRDefault="00504707" w:rsidP="00C7317D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2016 году </w:t>
      </w:r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котельной № 8 </w:t>
      </w:r>
      <w:proofErr w:type="spellStart"/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Start"/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.М</w:t>
      </w:r>
      <w:proofErr w:type="gramEnd"/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алая</w:t>
      </w:r>
      <w:proofErr w:type="spellEnd"/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Салаирка</w:t>
      </w:r>
      <w:proofErr w:type="spellEnd"/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AC130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ул</w:t>
      </w:r>
      <w:r w:rsidR="00AC130D">
        <w:rPr>
          <w:rFonts w:ascii="Times New Roman" w:hAnsi="Times New Roman" w:cs="Times New Roman"/>
          <w:color w:val="000000"/>
          <w:spacing w:val="-2"/>
          <w:sz w:val="28"/>
          <w:szCs w:val="28"/>
        </w:rPr>
        <w:t>. Трактовая</w:t>
      </w:r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, 14, (з</w:t>
      </w:r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амена двух  водогрейных котлов производительностью 1,0</w:t>
      </w:r>
      <w:r w:rsidR="00102F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Гкал/час</w:t>
      </w:r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); </w:t>
      </w:r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котельной № 3   </w:t>
      </w:r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C130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с. Сосновка</w:t>
      </w:r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AC130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ул. Пушкина</w:t>
      </w:r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, б/н</w:t>
      </w:r>
      <w:r w:rsidR="009404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(з</w:t>
      </w:r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амена одного водогрейного котла </w:t>
      </w:r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производительностью 0,6</w:t>
      </w:r>
      <w:r w:rsidR="00102F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Гкал/час); в котельной № 5 </w:t>
      </w:r>
      <w:r w:rsidR="00C7317D" w:rsidRP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Start"/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.С</w:t>
      </w:r>
      <w:proofErr w:type="gramEnd"/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алаир</w:t>
      </w:r>
      <w:proofErr w:type="spellEnd"/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ул.Гагарина</w:t>
      </w:r>
      <w:proofErr w:type="spellEnd"/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361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7317D">
        <w:rPr>
          <w:rFonts w:ascii="Times New Roman" w:hAnsi="Times New Roman" w:cs="Times New Roman"/>
          <w:color w:val="000000"/>
          <w:spacing w:val="-2"/>
          <w:sz w:val="28"/>
          <w:szCs w:val="28"/>
        </w:rPr>
        <w:t>102</w:t>
      </w:r>
      <w:r w:rsidR="00361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(замена одного водогрейного котла производительностью 0,6Гкал/час.</w:t>
      </w:r>
      <w:r w:rsidR="005A70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),в котельной  № 5 </w:t>
      </w:r>
      <w:proofErr w:type="spellStart"/>
      <w:r w:rsidR="005A70DB">
        <w:rPr>
          <w:rFonts w:ascii="Times New Roman" w:hAnsi="Times New Roman" w:cs="Times New Roman"/>
          <w:color w:val="000000"/>
          <w:spacing w:val="-2"/>
          <w:sz w:val="28"/>
          <w:szCs w:val="28"/>
        </w:rPr>
        <w:t>г.Салаир</w:t>
      </w:r>
      <w:proofErr w:type="spellEnd"/>
      <w:r w:rsidR="005A70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5A70DB">
        <w:rPr>
          <w:rFonts w:ascii="Times New Roman" w:hAnsi="Times New Roman" w:cs="Times New Roman"/>
          <w:color w:val="000000"/>
          <w:spacing w:val="-2"/>
          <w:sz w:val="28"/>
          <w:szCs w:val="28"/>
        </w:rPr>
        <w:t>ул.</w:t>
      </w:r>
      <w:r w:rsidR="00361D2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Молодежная</w:t>
      </w:r>
      <w:proofErr w:type="spellEnd"/>
      <w:r w:rsidR="00361D24">
        <w:rPr>
          <w:rFonts w:ascii="Times New Roman" w:hAnsi="Times New Roman" w:cs="Times New Roman"/>
          <w:color w:val="000000"/>
          <w:spacing w:val="-2"/>
          <w:sz w:val="28"/>
          <w:szCs w:val="28"/>
        </w:rPr>
        <w:t>, 11 (техническое освидетельствование дымовой трубы)</w:t>
      </w:r>
      <w:r w:rsidR="00826D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4F4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7317D" w:rsidRDefault="00764F4C" w:rsidP="00C7317D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2017 году</w:t>
      </w:r>
      <w:r w:rsidR="009366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66DF">
        <w:rPr>
          <w:rFonts w:ascii="Times New Roman" w:hAnsi="Times New Roman" w:cs="Times New Roman"/>
          <w:sz w:val="28"/>
          <w:szCs w:val="28"/>
        </w:rPr>
        <w:t>запланированные работы по подготовке к работе в осенне-зимний период выполнены в полном объеме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котельной №12 </w:t>
      </w:r>
      <w:r w:rsidR="000F15D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пос. Раздольный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ентральная,17 (замена одного водогрейного котла производительностью 1,0 Гкал/ч); котельная №2 </w:t>
      </w:r>
      <w:r w:rsidR="000F15D5">
        <w:rPr>
          <w:rFonts w:ascii="Times New Roman" w:hAnsi="Times New Roman" w:cs="Times New Roman"/>
          <w:color w:val="000000"/>
          <w:spacing w:val="-2"/>
          <w:sz w:val="28"/>
          <w:szCs w:val="28"/>
        </w:rPr>
        <w:t>с. Сосновка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(замена одного водогрейного котла производительностью 0,8 Гкал/ч); котельная №16 пос.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Урск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(замена котла в тяжелой обмуровке производительностью 0,8 Гкал/час); котельная № 15, </w:t>
      </w:r>
      <w:r w:rsidR="00174EF7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Start"/>
      <w:r w:rsidR="00174EF7">
        <w:rPr>
          <w:rFonts w:ascii="Times New Roman" w:hAnsi="Times New Roman" w:cs="Times New Roman"/>
          <w:color w:val="000000"/>
          <w:spacing w:val="-2"/>
          <w:sz w:val="28"/>
          <w:szCs w:val="28"/>
        </w:rPr>
        <w:t>.Г</w:t>
      </w:r>
      <w:proofErr w:type="gramEnd"/>
      <w:r w:rsidR="00174E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орскино, ((замена одного водогрейного котла </w:t>
      </w:r>
      <w:r w:rsidR="00174EF7" w:rsidRPr="00746FD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производительностью 0,8 Гкал/ч</w:t>
      </w:r>
      <w:r w:rsidR="00826D8D" w:rsidRPr="00746F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74EF7" w:rsidRPr="00746FDF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  <w:r w:rsidR="00102F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C13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Приобретение и установка конвейерных весов ВК-1-650-1; приобретение и замена котла №2 КВр-0.63 на котельной №5; заливка </w:t>
      </w:r>
      <w:proofErr w:type="spellStart"/>
      <w:r w:rsidR="00AC130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отмостки</w:t>
      </w:r>
      <w:proofErr w:type="spellEnd"/>
      <w:r w:rsidR="00AC13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дымососа котла№1 в котельной Го</w:t>
      </w:r>
      <w:r w:rsidR="00102F5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рнорудного района ул</w:t>
      </w:r>
      <w:proofErr w:type="gramStart"/>
      <w:r w:rsidR="00102F53">
        <w:rPr>
          <w:rFonts w:ascii="Times New Roman" w:hAnsi="Times New Roman" w:cs="Times New Roman"/>
          <w:color w:val="000000"/>
          <w:spacing w:val="-2"/>
          <w:sz w:val="28"/>
          <w:szCs w:val="28"/>
        </w:rPr>
        <w:t>.В</w:t>
      </w:r>
      <w:proofErr w:type="gramEnd"/>
      <w:r w:rsidR="00102F5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окзальная,</w:t>
      </w:r>
      <w:r w:rsidR="00AC13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11а; замена дымососа котельной №1 в котельной Горнорудного района  ул.Вокзальная,11а. </w:t>
      </w:r>
    </w:p>
    <w:p w:rsidR="00D823C3" w:rsidRPr="00C7317D" w:rsidRDefault="00C7317D" w:rsidP="00C7317D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="00CB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результате </w:t>
      </w:r>
      <w:r w:rsidR="00790A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всех </w:t>
      </w:r>
      <w:r w:rsidR="00CB78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проведенных мероприятий с</w:t>
      </w:r>
      <w:r w:rsidR="00EF7E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низилось</w:t>
      </w:r>
      <w:r w:rsidR="00CB7881" w:rsidRPr="00CB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негативное воздействие на окружающую среду. Уменьш</w:t>
      </w:r>
      <w:r w:rsidR="00EF7ED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</w:t>
      </w:r>
      <w:r w:rsidR="00CB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ся </w:t>
      </w:r>
      <w:r w:rsidR="00CB7881" w:rsidRPr="00CB78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выброс вред</w:t>
      </w:r>
      <w:r w:rsidR="00EF7E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веществ в атмосферу, повысил</w:t>
      </w:r>
      <w:r w:rsidR="00CB7881" w:rsidRPr="00CB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ся коэффициент подачи </w:t>
      </w:r>
      <w:r w:rsidR="005A70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эффективности </w:t>
      </w:r>
      <w:r w:rsidR="00CB7881" w:rsidRPr="00CB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топлива. </w:t>
      </w:r>
      <w:r w:rsidR="00EF7E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B78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C63C7">
        <w:t xml:space="preserve"> </w:t>
      </w:r>
    </w:p>
    <w:p w:rsidR="00504707" w:rsidRDefault="00286B29" w:rsidP="00F165F5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286B29">
        <w:rPr>
          <w:rFonts w:ascii="Times New Roman" w:hAnsi="Times New Roman" w:cs="Times New Roman"/>
          <w:spacing w:val="-2"/>
          <w:sz w:val="28"/>
          <w:szCs w:val="28"/>
        </w:rPr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 -</w:t>
      </w:r>
      <w:r w:rsidR="005140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6B29">
        <w:rPr>
          <w:rFonts w:ascii="Times New Roman" w:hAnsi="Times New Roman" w:cs="Times New Roman"/>
          <w:spacing w:val="-2"/>
          <w:sz w:val="28"/>
          <w:szCs w:val="28"/>
        </w:rPr>
        <w:t>это потери, связанные с утечками теплоносителя из-за коррозии труб, из-за ветхого состояние тепловых сетей.</w:t>
      </w:r>
      <w:proofErr w:type="gramEnd"/>
      <w:r w:rsidRPr="00286B29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286B2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следствие</w:t>
      </w:r>
      <w:r w:rsidRPr="00286B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износа объектов коммунальной инфраструктуры суммарные потери в</w:t>
      </w:r>
      <w:r w:rsidR="00FB5D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тепловых сетях достигают 30% </w:t>
      </w:r>
      <w:r w:rsidRPr="00286B2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произведенной тепловой энергии. Потери, связанные с утечками теплоносителя из-</w:t>
      </w:r>
      <w:r w:rsidR="009970C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 коррозии труб, составляют 30</w:t>
      </w:r>
      <w:r w:rsidRPr="00286B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%. Ветхое состояние тепловых сетей становится причиной отключения домов в зимний период.  </w:t>
      </w:r>
    </w:p>
    <w:p w:rsidR="00F54F01" w:rsidRDefault="00F32579" w:rsidP="00F16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F54F01">
        <w:rPr>
          <w:rFonts w:ascii="Times New Roman" w:hAnsi="Times New Roman" w:cs="Times New Roman"/>
          <w:sz w:val="28"/>
          <w:szCs w:val="28"/>
        </w:rPr>
        <w:t xml:space="preserve"> 2015 году запланированные работы по подготовке к работе в осенне-зимний период </w:t>
      </w:r>
      <w:r w:rsidR="00AF0B50">
        <w:rPr>
          <w:rFonts w:ascii="Times New Roman" w:hAnsi="Times New Roman" w:cs="Times New Roman"/>
          <w:sz w:val="28"/>
          <w:szCs w:val="28"/>
        </w:rPr>
        <w:t xml:space="preserve">выполнены в полном объеме, проведены работы по утеплению теплотрассы  от котельной № 8 </w:t>
      </w:r>
      <w:proofErr w:type="spellStart"/>
      <w:r w:rsidR="00AF0B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F0B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F0B50"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 w:rsidR="00AF0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B50">
        <w:rPr>
          <w:rFonts w:ascii="Times New Roman" w:hAnsi="Times New Roman" w:cs="Times New Roman"/>
          <w:sz w:val="28"/>
          <w:szCs w:val="28"/>
        </w:rPr>
        <w:t>Салаирка</w:t>
      </w:r>
      <w:proofErr w:type="spellEnd"/>
      <w:r w:rsidR="00AF0B50">
        <w:rPr>
          <w:rFonts w:ascii="Times New Roman" w:hAnsi="Times New Roman" w:cs="Times New Roman"/>
          <w:sz w:val="28"/>
          <w:szCs w:val="28"/>
        </w:rPr>
        <w:t xml:space="preserve">, </w:t>
      </w:r>
      <w:r w:rsidR="000F15D5">
        <w:rPr>
          <w:rFonts w:ascii="Times New Roman" w:hAnsi="Times New Roman" w:cs="Times New Roman"/>
          <w:sz w:val="28"/>
          <w:szCs w:val="28"/>
        </w:rPr>
        <w:t>ул. Трактовая</w:t>
      </w:r>
      <w:r w:rsidR="00AF0B50">
        <w:rPr>
          <w:rFonts w:ascii="Times New Roman" w:hAnsi="Times New Roman" w:cs="Times New Roman"/>
          <w:sz w:val="28"/>
          <w:szCs w:val="28"/>
        </w:rPr>
        <w:t xml:space="preserve">, 14 и выполнен  капитальный ремонт  теплотрассы с.Ур-Бедари от котельной до ТК-2 протяженностью 673м., также капитальный ремонт теплотрассы </w:t>
      </w:r>
      <w:proofErr w:type="spellStart"/>
      <w:r w:rsidR="00AF0B50">
        <w:rPr>
          <w:rFonts w:ascii="Times New Roman" w:hAnsi="Times New Roman" w:cs="Times New Roman"/>
          <w:sz w:val="28"/>
          <w:szCs w:val="28"/>
        </w:rPr>
        <w:t>с</w:t>
      </w:r>
      <w:r w:rsidR="002C4390">
        <w:rPr>
          <w:rFonts w:ascii="Times New Roman" w:hAnsi="Times New Roman" w:cs="Times New Roman"/>
          <w:sz w:val="28"/>
          <w:szCs w:val="28"/>
        </w:rPr>
        <w:t>.Малая</w:t>
      </w:r>
      <w:proofErr w:type="spellEnd"/>
      <w:r w:rsidR="002C4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390">
        <w:rPr>
          <w:rFonts w:ascii="Times New Roman" w:hAnsi="Times New Roman" w:cs="Times New Roman"/>
          <w:sz w:val="28"/>
          <w:szCs w:val="28"/>
        </w:rPr>
        <w:t>Салаирка</w:t>
      </w:r>
      <w:proofErr w:type="spellEnd"/>
      <w:r w:rsidR="002C4390">
        <w:rPr>
          <w:rFonts w:ascii="Times New Roman" w:hAnsi="Times New Roman" w:cs="Times New Roman"/>
          <w:sz w:val="28"/>
          <w:szCs w:val="28"/>
        </w:rPr>
        <w:t xml:space="preserve"> от ТК</w:t>
      </w:r>
      <w:r w:rsidR="00AF0B50">
        <w:rPr>
          <w:rFonts w:ascii="Times New Roman" w:hAnsi="Times New Roman" w:cs="Times New Roman"/>
          <w:sz w:val="28"/>
          <w:szCs w:val="28"/>
        </w:rPr>
        <w:t xml:space="preserve">-19 до надземной теплотрассы по </w:t>
      </w:r>
      <w:proofErr w:type="spellStart"/>
      <w:r w:rsidR="00AF0B50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AF0B50">
        <w:rPr>
          <w:rFonts w:ascii="Times New Roman" w:hAnsi="Times New Roman" w:cs="Times New Roman"/>
          <w:sz w:val="28"/>
          <w:szCs w:val="28"/>
        </w:rPr>
        <w:t>, протяженностью 370</w:t>
      </w:r>
      <w:r w:rsidR="00102F53">
        <w:rPr>
          <w:rFonts w:ascii="Times New Roman" w:hAnsi="Times New Roman" w:cs="Times New Roman"/>
          <w:sz w:val="28"/>
          <w:szCs w:val="28"/>
        </w:rPr>
        <w:t xml:space="preserve"> </w:t>
      </w:r>
      <w:r w:rsidR="00AF0B50">
        <w:rPr>
          <w:rFonts w:ascii="Times New Roman" w:hAnsi="Times New Roman" w:cs="Times New Roman"/>
          <w:sz w:val="28"/>
          <w:szCs w:val="28"/>
        </w:rPr>
        <w:t>м.</w:t>
      </w:r>
    </w:p>
    <w:p w:rsidR="002B34E3" w:rsidRPr="00102F53" w:rsidRDefault="001C4F26" w:rsidP="00102F53">
      <w:pPr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2016 году  в сельских и городских поселениях Гурьевского муниципального района силами предприятий на сетях </w:t>
      </w:r>
      <w:r w:rsidR="002C4390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102F53">
        <w:rPr>
          <w:rFonts w:ascii="Times New Roman" w:hAnsi="Times New Roman" w:cs="Times New Roman"/>
          <w:sz w:val="28"/>
          <w:szCs w:val="28"/>
        </w:rPr>
        <w:t>дены следующие ремонтные работы; п</w:t>
      </w:r>
      <w:r w:rsidR="002C4390">
        <w:rPr>
          <w:rFonts w:ascii="Times New Roman" w:hAnsi="Times New Roman" w:cs="Times New Roman"/>
          <w:sz w:val="28"/>
          <w:szCs w:val="28"/>
        </w:rPr>
        <w:t xml:space="preserve">редприятием </w:t>
      </w:r>
      <w:r w:rsidR="002C4390" w:rsidRPr="000F28FF">
        <w:rPr>
          <w:rFonts w:ascii="Times New Roman" w:hAnsi="Times New Roman" w:cs="Times New Roman"/>
          <w:sz w:val="28"/>
          <w:szCs w:val="28"/>
        </w:rPr>
        <w:t>ООО «</w:t>
      </w:r>
      <w:r w:rsidR="002C4390">
        <w:rPr>
          <w:rFonts w:ascii="Times New Roman" w:hAnsi="Times New Roman" w:cs="Times New Roman"/>
          <w:sz w:val="28"/>
          <w:szCs w:val="28"/>
        </w:rPr>
        <w:t>УК и ТС</w:t>
      </w:r>
      <w:r w:rsidR="002C4390" w:rsidRPr="000F28FF">
        <w:rPr>
          <w:rFonts w:ascii="Times New Roman" w:hAnsi="Times New Roman" w:cs="Times New Roman"/>
          <w:sz w:val="28"/>
          <w:szCs w:val="28"/>
        </w:rPr>
        <w:t>»</w:t>
      </w:r>
      <w:r w:rsidR="002C4390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2C4390">
        <w:t xml:space="preserve"> </w:t>
      </w:r>
      <w:r w:rsidR="002C4390">
        <w:rPr>
          <w:rFonts w:ascii="Times New Roman" w:hAnsi="Times New Roman" w:cs="Times New Roman"/>
          <w:sz w:val="28"/>
          <w:szCs w:val="28"/>
        </w:rPr>
        <w:t>замена тепловой</w:t>
      </w:r>
      <w:r w:rsidR="00102F53">
        <w:rPr>
          <w:rFonts w:ascii="Times New Roman" w:hAnsi="Times New Roman" w:cs="Times New Roman"/>
          <w:sz w:val="28"/>
          <w:szCs w:val="28"/>
        </w:rPr>
        <w:t xml:space="preserve"> сети и горячего водоснабжения </w:t>
      </w:r>
      <w:r w:rsidR="002C4390">
        <w:rPr>
          <w:rFonts w:ascii="Times New Roman" w:hAnsi="Times New Roman" w:cs="Times New Roman"/>
          <w:sz w:val="28"/>
          <w:szCs w:val="28"/>
        </w:rPr>
        <w:t xml:space="preserve"> вводом в дом по </w:t>
      </w:r>
      <w:proofErr w:type="spellStart"/>
      <w:r w:rsidR="00D82E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82E7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82E74">
        <w:rPr>
          <w:rFonts w:ascii="Times New Roman" w:hAnsi="Times New Roman" w:cs="Times New Roman"/>
          <w:sz w:val="28"/>
          <w:szCs w:val="28"/>
        </w:rPr>
        <w:t>урьевск</w:t>
      </w:r>
      <w:proofErr w:type="spellEnd"/>
      <w:r w:rsidR="00D82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439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2C4390">
        <w:rPr>
          <w:rFonts w:ascii="Times New Roman" w:hAnsi="Times New Roman" w:cs="Times New Roman"/>
          <w:sz w:val="28"/>
          <w:szCs w:val="28"/>
        </w:rPr>
        <w:t xml:space="preserve">, д.72 с протаскиванием под дорогой </w:t>
      </w:r>
      <w:r w:rsidR="00FF2BB0">
        <w:rPr>
          <w:rFonts w:ascii="Times New Roman" w:hAnsi="Times New Roman" w:cs="Times New Roman"/>
          <w:sz w:val="28"/>
          <w:szCs w:val="28"/>
        </w:rPr>
        <w:t xml:space="preserve">до ТК- 37, также </w:t>
      </w:r>
      <w:r w:rsidR="00FF2BB0"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работы по замене </w:t>
      </w:r>
      <w:r w:rsidR="000E3908">
        <w:rPr>
          <w:rFonts w:ascii="Times New Roman" w:hAnsi="Times New Roman" w:cs="Times New Roman"/>
          <w:sz w:val="28"/>
          <w:szCs w:val="28"/>
        </w:rPr>
        <w:t>участка системы отопления</w:t>
      </w:r>
      <w:r w:rsidR="00FF2BB0">
        <w:rPr>
          <w:rFonts w:ascii="Times New Roman" w:hAnsi="Times New Roman" w:cs="Times New Roman"/>
          <w:sz w:val="28"/>
          <w:szCs w:val="28"/>
        </w:rPr>
        <w:t xml:space="preserve"> </w:t>
      </w:r>
      <w:r w:rsidR="000E3908">
        <w:rPr>
          <w:rFonts w:ascii="Times New Roman" w:hAnsi="Times New Roman" w:cs="Times New Roman"/>
          <w:sz w:val="28"/>
          <w:szCs w:val="28"/>
        </w:rPr>
        <w:t xml:space="preserve">и горячего водоснабжения от ТК-3а до ТК-3б, проведена замена теплотрассы от ТК-3 (детский сад № 17) до жилого дома </w:t>
      </w:r>
      <w:r w:rsidR="002B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90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0E3908">
        <w:rPr>
          <w:rFonts w:ascii="Times New Roman" w:hAnsi="Times New Roman" w:cs="Times New Roman"/>
          <w:sz w:val="28"/>
          <w:szCs w:val="28"/>
        </w:rPr>
        <w:t xml:space="preserve">  д.99 </w:t>
      </w:r>
      <w:r w:rsidR="00102F53">
        <w:rPr>
          <w:rFonts w:ascii="Times New Roman" w:hAnsi="Times New Roman" w:cs="Times New Roman"/>
          <w:sz w:val="28"/>
          <w:szCs w:val="28"/>
        </w:rPr>
        <w:t>(</w:t>
      </w:r>
      <w:r w:rsidR="000E3908">
        <w:rPr>
          <w:rFonts w:ascii="Times New Roman" w:hAnsi="Times New Roman" w:cs="Times New Roman"/>
          <w:sz w:val="28"/>
          <w:szCs w:val="28"/>
        </w:rPr>
        <w:t>по системам ото</w:t>
      </w:r>
      <w:r w:rsidR="00102F53">
        <w:rPr>
          <w:rFonts w:ascii="Times New Roman" w:hAnsi="Times New Roman" w:cs="Times New Roman"/>
          <w:sz w:val="28"/>
          <w:szCs w:val="28"/>
        </w:rPr>
        <w:t>пления и горячего водоснабжения);</w:t>
      </w:r>
      <w:r w:rsidR="000E3908">
        <w:rPr>
          <w:rFonts w:ascii="Times New Roman" w:hAnsi="Times New Roman" w:cs="Times New Roman"/>
          <w:sz w:val="28"/>
          <w:szCs w:val="28"/>
        </w:rPr>
        <w:t xml:space="preserve"> </w:t>
      </w:r>
      <w:r w:rsidR="00D82E74">
        <w:rPr>
          <w:rFonts w:ascii="Times New Roman" w:hAnsi="Times New Roman" w:cs="Times New Roman"/>
          <w:sz w:val="28"/>
          <w:szCs w:val="28"/>
        </w:rPr>
        <w:t xml:space="preserve"> </w:t>
      </w:r>
      <w:r w:rsidR="00102F53">
        <w:rPr>
          <w:rFonts w:ascii="Times New Roman" w:hAnsi="Times New Roman" w:cs="Times New Roman"/>
          <w:sz w:val="28"/>
          <w:szCs w:val="28"/>
        </w:rPr>
        <w:t>п</w:t>
      </w:r>
      <w:r w:rsidR="002C4390">
        <w:rPr>
          <w:rFonts w:ascii="Times New Roman" w:hAnsi="Times New Roman" w:cs="Times New Roman"/>
          <w:sz w:val="28"/>
          <w:szCs w:val="28"/>
        </w:rPr>
        <w:t>редприятие ООО «</w:t>
      </w:r>
      <w:r w:rsidR="00D82E74">
        <w:rPr>
          <w:rFonts w:ascii="Times New Roman" w:hAnsi="Times New Roman" w:cs="Times New Roman"/>
          <w:sz w:val="28"/>
          <w:szCs w:val="28"/>
        </w:rPr>
        <w:t>Теплоресурс</w:t>
      </w:r>
      <w:r w:rsidR="002C4390">
        <w:rPr>
          <w:rFonts w:ascii="Times New Roman" w:hAnsi="Times New Roman" w:cs="Times New Roman"/>
          <w:sz w:val="28"/>
          <w:szCs w:val="28"/>
        </w:rPr>
        <w:t>»</w:t>
      </w:r>
      <w:r w:rsidR="002B34E3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="002B34E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B34E3">
        <w:rPr>
          <w:rFonts w:ascii="Times New Roman" w:hAnsi="Times New Roman" w:cs="Times New Roman"/>
          <w:sz w:val="28"/>
          <w:szCs w:val="28"/>
        </w:rPr>
        <w:t>р-Бедари</w:t>
      </w:r>
      <w:r w:rsidR="002C4390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D82E7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82E74" w:rsidRPr="00D8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теплотрассы </w:t>
      </w:r>
      <w:r w:rsidR="002B34E3" w:rsidRPr="00D82E74">
        <w:rPr>
          <w:rFonts w:ascii="Times New Roman" w:hAnsi="Times New Roman" w:cs="Times New Roman"/>
          <w:color w:val="000000" w:themeColor="text1"/>
          <w:sz w:val="28"/>
          <w:szCs w:val="28"/>
        </w:rPr>
        <w:t>протяженностью 673 м</w:t>
      </w:r>
      <w:r w:rsidR="002B3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34E3" w:rsidRPr="00D82E74">
        <w:rPr>
          <w:rFonts w:ascii="Times New Roman" w:hAnsi="Times New Roman" w:cs="Times New Roman"/>
          <w:sz w:val="28"/>
          <w:szCs w:val="28"/>
        </w:rPr>
        <w:t xml:space="preserve"> </w:t>
      </w:r>
      <w:r w:rsidR="002B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E74" w:rsidRPr="00D8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котельной </w:t>
      </w:r>
      <w:r w:rsidR="002B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 </w:t>
      </w:r>
      <w:r w:rsidR="00D82E74" w:rsidRPr="00D82E74">
        <w:rPr>
          <w:rFonts w:ascii="Times New Roman" w:hAnsi="Times New Roman" w:cs="Times New Roman"/>
          <w:color w:val="000000" w:themeColor="text1"/>
          <w:sz w:val="28"/>
          <w:szCs w:val="28"/>
        </w:rPr>
        <w:t>до ТК №2</w:t>
      </w:r>
      <w:r w:rsidR="002B3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BB0" w:rsidRDefault="002B34E3" w:rsidP="002B34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2B34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2B34E3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2B34E3">
        <w:rPr>
          <w:rFonts w:ascii="Times New Roman" w:hAnsi="Times New Roman" w:cs="Times New Roman"/>
          <w:color w:val="000000" w:themeColor="text1"/>
          <w:sz w:val="28"/>
          <w:szCs w:val="28"/>
        </w:rPr>
        <w:t>алая</w:t>
      </w:r>
      <w:proofErr w:type="spellEnd"/>
      <w:r w:rsidRPr="002B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34E3">
        <w:rPr>
          <w:rFonts w:ascii="Times New Roman" w:hAnsi="Times New Roman" w:cs="Times New Roman"/>
          <w:color w:val="000000" w:themeColor="text1"/>
          <w:sz w:val="28"/>
          <w:szCs w:val="28"/>
        </w:rPr>
        <w:t>Салаирка</w:t>
      </w:r>
      <w:proofErr w:type="spellEnd"/>
      <w:r w:rsidRPr="002B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 капитальный ремонт т</w:t>
      </w:r>
      <w:r w:rsidR="00C74515">
        <w:rPr>
          <w:rFonts w:ascii="Times New Roman" w:hAnsi="Times New Roman" w:cs="Times New Roman"/>
          <w:color w:val="000000" w:themeColor="text1"/>
          <w:sz w:val="28"/>
          <w:szCs w:val="28"/>
        </w:rPr>
        <w:t>еплотрассы протяженностью 370 м</w:t>
      </w:r>
      <w:r w:rsidRPr="002B34E3">
        <w:rPr>
          <w:rFonts w:ascii="Times New Roman" w:hAnsi="Times New Roman" w:cs="Times New Roman"/>
          <w:sz w:val="28"/>
          <w:szCs w:val="28"/>
        </w:rPr>
        <w:t xml:space="preserve"> </w:t>
      </w:r>
      <w:r w:rsidRPr="002B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ТК-19 до надземной теплотрассы ул. Школьной. </w:t>
      </w:r>
    </w:p>
    <w:p w:rsidR="000F15D5" w:rsidRPr="00852006" w:rsidRDefault="009366DF" w:rsidP="00C74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0F15D5">
        <w:rPr>
          <w:rFonts w:ascii="Times New Roman" w:hAnsi="Times New Roman" w:cs="Times New Roman"/>
          <w:sz w:val="28"/>
          <w:szCs w:val="28"/>
        </w:rPr>
        <w:t xml:space="preserve"> ООО «Теплоресурс»</w:t>
      </w:r>
      <w:r w:rsidR="003D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работы по утеплению теплотрассы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протяженностью 300м. Ремонт теплотрассы в </w:t>
      </w:r>
      <w:r w:rsidR="000F15D5">
        <w:rPr>
          <w:rFonts w:ascii="Times New Roman" w:hAnsi="Times New Roman" w:cs="Times New Roman"/>
          <w:sz w:val="28"/>
          <w:szCs w:val="28"/>
        </w:rPr>
        <w:t>с. Сосновка</w:t>
      </w:r>
      <w:r>
        <w:rPr>
          <w:rFonts w:ascii="Times New Roman" w:hAnsi="Times New Roman" w:cs="Times New Roman"/>
          <w:sz w:val="28"/>
          <w:szCs w:val="28"/>
        </w:rPr>
        <w:t>, от котельной до теплово</w:t>
      </w:r>
      <w:r w:rsidR="00C74515">
        <w:rPr>
          <w:rFonts w:ascii="Times New Roman" w:hAnsi="Times New Roman" w:cs="Times New Roman"/>
          <w:sz w:val="28"/>
          <w:szCs w:val="28"/>
        </w:rPr>
        <w:t>го колодца, протяженностью 20м; п</w:t>
      </w:r>
      <w:r w:rsidR="000F15D5">
        <w:rPr>
          <w:rFonts w:ascii="Times New Roman" w:hAnsi="Times New Roman" w:cs="Times New Roman"/>
          <w:sz w:val="28"/>
          <w:szCs w:val="28"/>
        </w:rPr>
        <w:t>редприятием ООО «</w:t>
      </w:r>
      <w:proofErr w:type="spellStart"/>
      <w:r w:rsidR="000F15D5">
        <w:rPr>
          <w:rFonts w:ascii="Times New Roman" w:hAnsi="Times New Roman" w:cs="Times New Roman"/>
          <w:sz w:val="28"/>
          <w:szCs w:val="28"/>
        </w:rPr>
        <w:t>УКиТС</w:t>
      </w:r>
      <w:proofErr w:type="spellEnd"/>
      <w:r w:rsidR="000F15D5">
        <w:rPr>
          <w:rFonts w:ascii="Times New Roman" w:hAnsi="Times New Roman" w:cs="Times New Roman"/>
          <w:sz w:val="28"/>
          <w:szCs w:val="28"/>
        </w:rPr>
        <w:t>» была проведена з</w:t>
      </w:r>
      <w:r>
        <w:rPr>
          <w:rFonts w:ascii="Times New Roman" w:hAnsi="Times New Roman" w:cs="Times New Roman"/>
          <w:sz w:val="28"/>
          <w:szCs w:val="28"/>
        </w:rPr>
        <w:t xml:space="preserve">амена подземной теплотрассы по системе отопления горячего водоснабжения от  </w:t>
      </w:r>
      <w:r w:rsidR="000F15D5">
        <w:rPr>
          <w:rFonts w:ascii="Times New Roman" w:hAnsi="Times New Roman" w:cs="Times New Roman"/>
          <w:sz w:val="28"/>
          <w:szCs w:val="28"/>
        </w:rPr>
        <w:t>ул. Ленина</w:t>
      </w:r>
      <w:r>
        <w:rPr>
          <w:rFonts w:ascii="Times New Roman" w:hAnsi="Times New Roman" w:cs="Times New Roman"/>
          <w:sz w:val="28"/>
          <w:szCs w:val="28"/>
        </w:rPr>
        <w:t>, 102 до ввода в дом; замена подземной теплотрассы по системе отопления горячего водоснабжения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енина,100 до ввода в дом; замена подземной теплотрассы по системе отопления горячего водоснабжения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енина,105 до ввода в дом; замена участка центрального трубопровода отопления и горячего водоснабжения под проезжей частью </w:t>
      </w:r>
      <w:r w:rsidR="000F15D5">
        <w:rPr>
          <w:rFonts w:ascii="Times New Roman" w:hAnsi="Times New Roman" w:cs="Times New Roman"/>
          <w:sz w:val="28"/>
          <w:szCs w:val="28"/>
        </w:rPr>
        <w:t>пер. Иванова</w:t>
      </w:r>
      <w:r>
        <w:rPr>
          <w:rFonts w:ascii="Times New Roman" w:hAnsi="Times New Roman" w:cs="Times New Roman"/>
          <w:sz w:val="28"/>
          <w:szCs w:val="28"/>
        </w:rPr>
        <w:t xml:space="preserve"> до здания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>»; замена трубопроводов отопления горячего водоснабжения от ТК- 106 до ТК-110 с заменой вводо</w:t>
      </w:r>
      <w:r w:rsidR="000F15D5">
        <w:rPr>
          <w:rFonts w:ascii="Times New Roman" w:hAnsi="Times New Roman" w:cs="Times New Roman"/>
          <w:sz w:val="28"/>
          <w:szCs w:val="28"/>
        </w:rPr>
        <w:t>в в многоквартирных домах по ул. Ленина</w:t>
      </w:r>
      <w:r>
        <w:rPr>
          <w:rFonts w:ascii="Times New Roman" w:hAnsi="Times New Roman" w:cs="Times New Roman"/>
          <w:sz w:val="28"/>
          <w:szCs w:val="28"/>
        </w:rPr>
        <w:t xml:space="preserve"> 58,60,62; замена участка теплотрассы от ТК 1 ул. 30 Лет Победы 11, до многоквартирного дома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апаева4.</w:t>
      </w:r>
      <w:r w:rsidR="00852006">
        <w:rPr>
          <w:rFonts w:ascii="Times New Roman" w:hAnsi="Times New Roman" w:cs="Times New Roman"/>
          <w:sz w:val="28"/>
          <w:szCs w:val="28"/>
        </w:rPr>
        <w:t xml:space="preserve"> </w:t>
      </w:r>
      <w:r w:rsidR="0085200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="00852006" w:rsidRPr="009366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52006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proofErr w:type="gramEnd"/>
      <w:r w:rsidR="008520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ыл проведен ремонт инженерных сетей от ТК </w:t>
      </w:r>
      <w:r w:rsidR="000F15D5">
        <w:rPr>
          <w:rFonts w:ascii="Times New Roman" w:hAnsi="Times New Roman" w:cs="Times New Roman"/>
          <w:color w:val="000000"/>
          <w:spacing w:val="-2"/>
          <w:sz w:val="28"/>
          <w:szCs w:val="28"/>
        </w:rPr>
        <w:t>ул. Мичурина</w:t>
      </w:r>
      <w:r w:rsidR="00C74515">
        <w:rPr>
          <w:rFonts w:ascii="Times New Roman" w:hAnsi="Times New Roman" w:cs="Times New Roman"/>
          <w:color w:val="000000"/>
          <w:spacing w:val="-2"/>
          <w:sz w:val="28"/>
          <w:szCs w:val="28"/>
        </w:rPr>
        <w:t>, 45 «а»;</w:t>
      </w:r>
      <w:r w:rsidR="00C74515">
        <w:rPr>
          <w:rFonts w:ascii="Times New Roman" w:hAnsi="Times New Roman" w:cs="Times New Roman"/>
          <w:sz w:val="28"/>
          <w:szCs w:val="28"/>
        </w:rPr>
        <w:t xml:space="preserve"> </w:t>
      </w:r>
      <w:r w:rsidR="00C74515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0F15D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редприятием ООО «Сибирь-ГК2» был проведен ремонт участка тепловых сетей ул. Коммунистическая от УТ-44 дома 6а по ул. Комсомольская.</w:t>
      </w:r>
    </w:p>
    <w:p w:rsidR="00F165F5" w:rsidRPr="001D1B2C" w:rsidRDefault="00F165F5" w:rsidP="001D1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F5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AF0B50">
        <w:rPr>
          <w:rFonts w:ascii="Times New Roman" w:hAnsi="Times New Roman" w:cs="Times New Roman"/>
          <w:sz w:val="28"/>
          <w:szCs w:val="28"/>
        </w:rPr>
        <w:t>запланированных</w:t>
      </w:r>
      <w:r w:rsidRPr="00F165F5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AF0B50">
        <w:rPr>
          <w:rFonts w:ascii="Times New Roman" w:hAnsi="Times New Roman" w:cs="Times New Roman"/>
          <w:sz w:val="28"/>
          <w:szCs w:val="28"/>
        </w:rPr>
        <w:t>–</w:t>
      </w:r>
      <w:r w:rsidRPr="00F165F5">
        <w:rPr>
          <w:rFonts w:ascii="Times New Roman" w:hAnsi="Times New Roman" w:cs="Times New Roman"/>
          <w:sz w:val="28"/>
          <w:szCs w:val="28"/>
        </w:rPr>
        <w:t xml:space="preserve"> </w:t>
      </w:r>
      <w:r w:rsidR="00AF0B50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65F5">
        <w:rPr>
          <w:rFonts w:ascii="Times New Roman" w:hAnsi="Times New Roman" w:cs="Times New Roman"/>
          <w:sz w:val="28"/>
          <w:szCs w:val="28"/>
        </w:rPr>
        <w:t xml:space="preserve">замена изношенного трубопровода </w:t>
      </w:r>
      <w:r w:rsidR="001D1B2C">
        <w:rPr>
          <w:rFonts w:ascii="Times New Roman" w:hAnsi="Times New Roman" w:cs="Times New Roman"/>
          <w:sz w:val="28"/>
          <w:szCs w:val="28"/>
        </w:rPr>
        <w:t xml:space="preserve"> </w:t>
      </w:r>
      <w:r w:rsidRPr="00F165F5">
        <w:rPr>
          <w:rFonts w:ascii="Times New Roman" w:hAnsi="Times New Roman" w:cs="Times New Roman"/>
          <w:sz w:val="28"/>
          <w:szCs w:val="28"/>
        </w:rPr>
        <w:t xml:space="preserve"> на современный,</w:t>
      </w:r>
      <w:r w:rsidR="00AF0B50">
        <w:rPr>
          <w:rFonts w:ascii="Times New Roman" w:hAnsi="Times New Roman" w:cs="Times New Roman"/>
          <w:sz w:val="28"/>
          <w:szCs w:val="28"/>
        </w:rPr>
        <w:t xml:space="preserve"> который  позволяет</w:t>
      </w:r>
      <w:r w:rsidRPr="00F165F5">
        <w:rPr>
          <w:rFonts w:ascii="Times New Roman" w:hAnsi="Times New Roman" w:cs="Times New Roman"/>
          <w:sz w:val="28"/>
          <w:szCs w:val="28"/>
        </w:rPr>
        <w:t xml:space="preserve"> сократить потери тепла и воды. </w:t>
      </w:r>
      <w:r w:rsidR="001D1B2C" w:rsidRPr="001D1B2C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D1B2C">
        <w:rPr>
          <w:rFonts w:ascii="Times New Roman" w:hAnsi="Times New Roman" w:cs="Times New Roman"/>
          <w:sz w:val="28"/>
          <w:szCs w:val="28"/>
        </w:rPr>
        <w:t>данных мероприятия обеспечивает</w:t>
      </w:r>
      <w:r w:rsidR="001D1B2C" w:rsidRPr="001D1B2C">
        <w:rPr>
          <w:rFonts w:ascii="Times New Roman" w:hAnsi="Times New Roman" w:cs="Times New Roman"/>
          <w:sz w:val="28"/>
          <w:szCs w:val="28"/>
        </w:rPr>
        <w:t xml:space="preserve"> бесперебойное теплоснабжение и повышение качества жилищно-коммунального обслуживания социально значимых объектов </w:t>
      </w:r>
      <w:r w:rsidR="002B34E3">
        <w:rPr>
          <w:rFonts w:ascii="Times New Roman" w:hAnsi="Times New Roman" w:cs="Times New Roman"/>
          <w:sz w:val="28"/>
          <w:szCs w:val="28"/>
        </w:rPr>
        <w:t>Гурьевского муниципального района.</w:t>
      </w:r>
    </w:p>
    <w:p w:rsidR="00F165F5" w:rsidRPr="00C74515" w:rsidRDefault="00886627" w:rsidP="00F165F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66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451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 результате проведенных  мероприятий, износ систем и объектов инженерной инфраструктур</w:t>
      </w:r>
      <w:r w:rsidR="001D1B2C" w:rsidRPr="00C7451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ы </w:t>
      </w:r>
      <w:r w:rsidR="0025146B" w:rsidRPr="00C7451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составляет 31</w:t>
      </w:r>
      <w:r w:rsidRPr="00C7451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% в том числе:</w:t>
      </w:r>
      <w:r w:rsidR="001D1B2C" w:rsidRPr="00C745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C7451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сетей </w:t>
      </w:r>
      <w:r w:rsidRPr="00C74515">
        <w:rPr>
          <w:b/>
        </w:rPr>
        <w:t xml:space="preserve"> </w:t>
      </w:r>
      <w:r w:rsidRPr="00C74515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Pr="00C7451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–</w:t>
      </w:r>
      <w:r w:rsidR="0025146B" w:rsidRPr="00C7451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38</w:t>
      </w:r>
      <w:r w:rsidRPr="00C7451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%.</w:t>
      </w:r>
      <w:r w:rsidR="00F165F5" w:rsidRPr="00C745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6B5B" w:rsidRPr="005A4C13" w:rsidRDefault="005D6B5B" w:rsidP="00DF2414">
      <w:pPr>
        <w:shd w:val="clear" w:color="auto" w:fill="FFFFFF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</w:t>
      </w:r>
      <w:r w:rsidR="00DC71C5" w:rsidRPr="005A4C13">
        <w:rPr>
          <w:rFonts w:ascii="Times New Roman" w:hAnsi="Times New Roman" w:cs="Times New Roman"/>
          <w:sz w:val="28"/>
          <w:szCs w:val="28"/>
        </w:rPr>
        <w:t>в жилищ</w:t>
      </w:r>
      <w:r w:rsidRPr="005A4C13">
        <w:rPr>
          <w:rFonts w:ascii="Times New Roman" w:hAnsi="Times New Roman" w:cs="Times New Roman"/>
          <w:sz w:val="28"/>
          <w:szCs w:val="28"/>
        </w:rPr>
        <w:t xml:space="preserve">но </w:t>
      </w:r>
      <w:r w:rsidR="00DC71C5" w:rsidRPr="005A4C13">
        <w:rPr>
          <w:rFonts w:ascii="Times New Roman" w:hAnsi="Times New Roman" w:cs="Times New Roman"/>
          <w:sz w:val="28"/>
          <w:szCs w:val="28"/>
        </w:rPr>
        <w:t xml:space="preserve">– коммунальном хозяйстве </w:t>
      </w:r>
      <w:r w:rsidRPr="005A4C13">
        <w:rPr>
          <w:rFonts w:ascii="Times New Roman" w:hAnsi="Times New Roman" w:cs="Times New Roman"/>
          <w:sz w:val="28"/>
          <w:szCs w:val="28"/>
        </w:rPr>
        <w:t>Гурьевского муниципального района  является повышение эффективности функционирования работы систем жилищно-коммунального хозяйства</w:t>
      </w:r>
      <w:r w:rsidR="00D342FC" w:rsidRPr="005A4C13">
        <w:rPr>
          <w:rFonts w:ascii="Times New Roman" w:hAnsi="Times New Roman" w:cs="Times New Roman"/>
          <w:sz w:val="28"/>
          <w:szCs w:val="28"/>
        </w:rPr>
        <w:t xml:space="preserve">, повышение качества </w:t>
      </w:r>
      <w:r w:rsidRPr="005A4C13">
        <w:rPr>
          <w:rFonts w:ascii="Times New Roman" w:hAnsi="Times New Roman" w:cs="Times New Roman"/>
          <w:sz w:val="28"/>
          <w:szCs w:val="28"/>
        </w:rPr>
        <w:t>коммунальных услуг для населения, улучшение технического состояния объектов жилищного фонда.</w:t>
      </w:r>
    </w:p>
    <w:p w:rsidR="00480233" w:rsidRPr="005A4C13" w:rsidRDefault="00A8233E" w:rsidP="00894D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На сегодняшний день  система  жилищно-коммунального хозяйства является крайне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</w:t>
      </w:r>
      <w:r w:rsidR="005D6B5B" w:rsidRPr="005A4C13">
        <w:rPr>
          <w:rFonts w:ascii="Times New Roman" w:hAnsi="Times New Roman" w:cs="Times New Roman"/>
          <w:sz w:val="28"/>
          <w:szCs w:val="28"/>
        </w:rPr>
        <w:t xml:space="preserve">илищно-коммунального комплекса. </w:t>
      </w:r>
      <w:r w:rsidR="00FB5D24">
        <w:rPr>
          <w:rFonts w:ascii="Times New Roman" w:hAnsi="Times New Roman" w:cs="Times New Roman"/>
          <w:sz w:val="28"/>
          <w:szCs w:val="28"/>
        </w:rPr>
        <w:t xml:space="preserve"> </w:t>
      </w:r>
      <w:r w:rsidR="00894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4" w:rsidRPr="00931424" w:rsidRDefault="00480233" w:rsidP="00931424">
      <w:pPr>
        <w:shd w:val="clear" w:color="auto" w:fill="FFFFFF"/>
        <w:ind w:right="7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1424">
        <w:rPr>
          <w:rFonts w:ascii="Times New Roman" w:hAnsi="Times New Roman" w:cs="Times New Roman"/>
          <w:sz w:val="28"/>
          <w:szCs w:val="28"/>
        </w:rPr>
        <w:t xml:space="preserve">Причиной возникновения этих проблем является </w:t>
      </w:r>
      <w:r w:rsidRPr="00C74515">
        <w:rPr>
          <w:rFonts w:ascii="Times New Roman" w:hAnsi="Times New Roman" w:cs="Times New Roman"/>
          <w:b/>
          <w:sz w:val="28"/>
          <w:szCs w:val="28"/>
        </w:rPr>
        <w:t xml:space="preserve">высокий уровень износа объектов </w:t>
      </w:r>
      <w:r w:rsidR="00894D29" w:rsidRPr="00C74515">
        <w:rPr>
          <w:rFonts w:ascii="Times New Roman" w:hAnsi="Times New Roman" w:cs="Times New Roman"/>
          <w:b/>
          <w:sz w:val="28"/>
          <w:szCs w:val="28"/>
        </w:rPr>
        <w:t xml:space="preserve">жилищного фонда, </w:t>
      </w:r>
      <w:r w:rsidRPr="00C74515">
        <w:rPr>
          <w:rFonts w:ascii="Times New Roman" w:hAnsi="Times New Roman" w:cs="Times New Roman"/>
          <w:b/>
          <w:sz w:val="28"/>
          <w:szCs w:val="28"/>
        </w:rPr>
        <w:t>коммунальной инфраструктуры</w:t>
      </w:r>
      <w:r w:rsidR="00D342FC" w:rsidRPr="00C74515">
        <w:rPr>
          <w:rFonts w:ascii="Times New Roman" w:hAnsi="Times New Roman" w:cs="Times New Roman"/>
          <w:b/>
          <w:sz w:val="28"/>
          <w:szCs w:val="28"/>
        </w:rPr>
        <w:t>, основных фондов организаций</w:t>
      </w:r>
      <w:r w:rsidR="00D342FC" w:rsidRPr="00931424">
        <w:rPr>
          <w:rFonts w:ascii="Times New Roman" w:hAnsi="Times New Roman" w:cs="Times New Roman"/>
          <w:sz w:val="28"/>
          <w:szCs w:val="28"/>
        </w:rPr>
        <w:t xml:space="preserve"> </w:t>
      </w:r>
      <w:r w:rsidR="00894D2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их </w:t>
      </w:r>
      <w:r w:rsidR="00894D29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отсталость, </w:t>
      </w:r>
      <w:r w:rsidR="00BF3C1A" w:rsidRPr="00931424">
        <w:rPr>
          <w:rFonts w:ascii="Times New Roman" w:hAnsi="Times New Roman" w:cs="Times New Roman"/>
          <w:sz w:val="28"/>
          <w:szCs w:val="28"/>
        </w:rPr>
        <w:t xml:space="preserve"> который продолжает  увеличиваться, что снижает надежность и устойчивость систем инженерного оборудования.</w:t>
      </w:r>
      <w:r w:rsidR="00931424" w:rsidRPr="00931424">
        <w:rPr>
          <w:rFonts w:ascii="Times New Roman" w:hAnsi="Times New Roman" w:cs="Times New Roman"/>
          <w:sz w:val="28"/>
          <w:szCs w:val="28"/>
        </w:rPr>
        <w:t xml:space="preserve">  </w:t>
      </w:r>
      <w:r w:rsidR="00931424" w:rsidRPr="00931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Уровень износа объектов коммунальной инфраструктуры составляет </w:t>
      </w:r>
      <w:r w:rsidR="00894D2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сегодня</w:t>
      </w:r>
      <w:r w:rsidR="00931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среднем</w:t>
      </w:r>
      <w:r w:rsidR="00931424" w:rsidRPr="00931424">
        <w:rPr>
          <w:rFonts w:ascii="Times New Roman" w:hAnsi="Times New Roman" w:cs="Times New Roman"/>
          <w:color w:val="000000"/>
          <w:spacing w:val="-2"/>
          <w:sz w:val="28"/>
          <w:szCs w:val="28"/>
        </w:rPr>
        <w:t>: котельные –  5</w:t>
      </w:r>
      <w:r w:rsidR="002B34E3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931424" w:rsidRPr="00931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%; сетей водопровода  -  </w:t>
      </w:r>
      <w:r w:rsidR="00B51AD2">
        <w:rPr>
          <w:rFonts w:ascii="Times New Roman" w:hAnsi="Times New Roman" w:cs="Times New Roman"/>
          <w:color w:val="000000"/>
          <w:spacing w:val="-2"/>
          <w:sz w:val="28"/>
          <w:szCs w:val="28"/>
        </w:rPr>
        <w:t>37</w:t>
      </w:r>
      <w:r w:rsidR="00931424" w:rsidRPr="00931424">
        <w:rPr>
          <w:rFonts w:ascii="Times New Roman" w:hAnsi="Times New Roman" w:cs="Times New Roman"/>
          <w:color w:val="000000"/>
          <w:spacing w:val="-2"/>
          <w:sz w:val="28"/>
          <w:szCs w:val="28"/>
        </w:rPr>
        <w:t>%;</w:t>
      </w:r>
      <w:r w:rsidR="00931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канализационных  сетей</w:t>
      </w:r>
      <w:r w:rsidR="00931424" w:rsidRPr="00931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</w:t>
      </w:r>
      <w:r w:rsidR="00B51AD2">
        <w:rPr>
          <w:rFonts w:ascii="Times New Roman" w:hAnsi="Times New Roman" w:cs="Times New Roman"/>
          <w:color w:val="000000"/>
          <w:spacing w:val="-2"/>
          <w:sz w:val="28"/>
          <w:szCs w:val="28"/>
        </w:rPr>
        <w:t>59</w:t>
      </w:r>
      <w:r w:rsidR="00931424" w:rsidRPr="00931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%; тепловых сетей  - </w:t>
      </w:r>
      <w:r w:rsidR="00B51AD2">
        <w:rPr>
          <w:rFonts w:ascii="Times New Roman" w:hAnsi="Times New Roman" w:cs="Times New Roman"/>
          <w:color w:val="000000"/>
          <w:spacing w:val="-2"/>
          <w:sz w:val="28"/>
          <w:szCs w:val="28"/>
        </w:rPr>
        <w:t>40%; сетей электроснабжения – 60</w:t>
      </w:r>
      <w:r w:rsidR="00931424">
        <w:rPr>
          <w:rFonts w:ascii="Times New Roman" w:hAnsi="Times New Roman" w:cs="Times New Roman"/>
          <w:color w:val="000000"/>
          <w:spacing w:val="-2"/>
          <w:sz w:val="28"/>
          <w:szCs w:val="28"/>
        </w:rPr>
        <w:t>%.</w:t>
      </w:r>
    </w:p>
    <w:p w:rsidR="00480233" w:rsidRPr="00931424" w:rsidRDefault="00BF3C1A" w:rsidP="00480233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="00480233" w:rsidRPr="005A4C13">
        <w:rPr>
          <w:rFonts w:ascii="Times New Roman" w:hAnsi="Times New Roman" w:cs="Times New Roman"/>
          <w:sz w:val="28"/>
          <w:szCs w:val="28"/>
        </w:rPr>
        <w:t>В результате накопленного износа растет количество инцидентов и аварий в системах тепл</w:t>
      </w:r>
      <w:proofErr w:type="gramStart"/>
      <w:r w:rsidR="00480233" w:rsidRPr="005A4C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0233" w:rsidRPr="005A4C13">
        <w:rPr>
          <w:rFonts w:ascii="Times New Roman" w:hAnsi="Times New Roman" w:cs="Times New Roman"/>
          <w:sz w:val="28"/>
          <w:szCs w:val="28"/>
        </w:rPr>
        <w:t>,</w:t>
      </w:r>
      <w:r w:rsidR="00D94FBF"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="00480233" w:rsidRPr="005A4C13">
        <w:rPr>
          <w:rFonts w:ascii="Times New Roman" w:hAnsi="Times New Roman" w:cs="Times New Roman"/>
          <w:sz w:val="28"/>
          <w:szCs w:val="28"/>
        </w:rPr>
        <w:t xml:space="preserve"> электро- и водоснабжения, увеличиваются сроки ликвидации аварий и стоимость ремонтов.</w:t>
      </w:r>
      <w:r w:rsidR="00931424" w:rsidRPr="009314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31424" w:rsidRPr="0093142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Утечки и неучтенный расход воды при транспортировке в системах водоснабж</w:t>
      </w:r>
      <w:r w:rsidR="00B51AD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ения в ряде случаев достигают 44</w:t>
      </w:r>
      <w:r w:rsidR="00931424" w:rsidRPr="009314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% поданной в сеть воды</w:t>
      </w:r>
      <w:r w:rsidR="0093142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80233" w:rsidRPr="005A4C13" w:rsidRDefault="00480233" w:rsidP="00480233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потребностям. Планово-предупредительный ремонт сетей и оборудования систем водоснабжения, коммунальной энергетики практически уступил место аварийно-восстановительным работам. </w:t>
      </w:r>
      <w:r w:rsidR="0046326C" w:rsidRPr="005A4C13">
        <w:rPr>
          <w:rFonts w:ascii="Times New Roman" w:hAnsi="Times New Roman" w:cs="Times New Roman"/>
          <w:sz w:val="28"/>
          <w:szCs w:val="28"/>
        </w:rPr>
        <w:t>Это приводит к снижению надежности работы коммунальной инфраструктуры.</w:t>
      </w:r>
    </w:p>
    <w:p w:rsidR="00D2350C" w:rsidRPr="005A4C13" w:rsidRDefault="00646051" w:rsidP="00BF3C1A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4C13">
        <w:rPr>
          <w:rFonts w:ascii="Times New Roman" w:hAnsi="Times New Roman" w:cs="Times New Roman"/>
          <w:spacing w:val="4"/>
          <w:sz w:val="28"/>
          <w:szCs w:val="28"/>
        </w:rPr>
        <w:t xml:space="preserve">Модернизация объектов коммунальной инфраструктуры отвечает стратегическим интересам </w:t>
      </w:r>
      <w:r w:rsidRPr="005A4C13">
        <w:rPr>
          <w:rFonts w:ascii="Times New Roman" w:hAnsi="Times New Roman" w:cs="Times New Roman"/>
          <w:spacing w:val="-2"/>
          <w:sz w:val="28"/>
          <w:szCs w:val="28"/>
        </w:rPr>
        <w:t>Гурьевского муниципального района</w:t>
      </w:r>
      <w:r w:rsidR="00D2350C" w:rsidRPr="005A4C13">
        <w:rPr>
          <w:rFonts w:ascii="Times New Roman" w:hAnsi="Times New Roman" w:cs="Times New Roman"/>
          <w:spacing w:val="-2"/>
          <w:sz w:val="28"/>
          <w:szCs w:val="28"/>
        </w:rPr>
        <w:t>, что позволит обеспечить улучшение</w:t>
      </w:r>
      <w:r w:rsidRPr="005A4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2350C" w:rsidRPr="005A4C13">
        <w:rPr>
          <w:rFonts w:ascii="Times New Roman" w:hAnsi="Times New Roman" w:cs="Times New Roman"/>
          <w:spacing w:val="-2"/>
          <w:sz w:val="28"/>
          <w:szCs w:val="28"/>
        </w:rPr>
        <w:t xml:space="preserve">условий деятельности, повышение уровня и качество жизни населения. </w:t>
      </w:r>
    </w:p>
    <w:p w:rsidR="00646051" w:rsidRPr="005A4C13" w:rsidRDefault="00D2350C" w:rsidP="00BF3C1A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4C13">
        <w:rPr>
          <w:rFonts w:ascii="Times New Roman" w:hAnsi="Times New Roman" w:cs="Times New Roman"/>
          <w:spacing w:val="-2"/>
          <w:sz w:val="28"/>
          <w:szCs w:val="28"/>
        </w:rPr>
        <w:t xml:space="preserve">Программа направлена  на обеспечение надежного и устойчивого обслуживания потребителей коммунальными услугами, снижению износа объектов коммунальной инфраструктуры, максимальное использование всех доступных ресурсов, </w:t>
      </w:r>
      <w:r w:rsidRPr="005A4C13">
        <w:rPr>
          <w:rFonts w:ascii="Times New Roman" w:hAnsi="Times New Roman" w:cs="Times New Roman"/>
          <w:sz w:val="28"/>
          <w:szCs w:val="28"/>
        </w:rPr>
        <w:t>обеспечение надежного и устойчивого обслуживания потребителей.</w:t>
      </w:r>
    </w:p>
    <w:p w:rsidR="00190320" w:rsidRPr="005A4C13" w:rsidRDefault="00190320" w:rsidP="00DF24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4C13">
        <w:rPr>
          <w:sz w:val="28"/>
          <w:szCs w:val="28"/>
        </w:rPr>
        <w:t>Энергосбережение в жилищно-коммунальном  секторе</w:t>
      </w:r>
      <w:r w:rsidR="007B6023" w:rsidRPr="005A4C13">
        <w:rPr>
          <w:sz w:val="28"/>
          <w:szCs w:val="28"/>
        </w:rPr>
        <w:t xml:space="preserve"> городских и сельских поселений</w:t>
      </w:r>
      <w:r w:rsidRPr="005A4C13">
        <w:rPr>
          <w:sz w:val="28"/>
          <w:szCs w:val="28"/>
        </w:rPr>
        <w:t xml:space="preserve"> </w:t>
      </w:r>
      <w:r w:rsidR="007B6023" w:rsidRPr="005A4C13">
        <w:rPr>
          <w:sz w:val="28"/>
          <w:szCs w:val="28"/>
        </w:rPr>
        <w:t xml:space="preserve"> </w:t>
      </w:r>
      <w:r w:rsidRPr="005A4C13">
        <w:rPr>
          <w:sz w:val="28"/>
          <w:szCs w:val="28"/>
        </w:rPr>
        <w:t>является актуальным и необходимым условием нормального функционирования, так как повышени</w:t>
      </w:r>
      <w:r w:rsidR="007B6023" w:rsidRPr="005A4C13">
        <w:rPr>
          <w:sz w:val="28"/>
          <w:szCs w:val="28"/>
        </w:rPr>
        <w:t>е эффективности использования топливно-энергетических ресурсов</w:t>
      </w:r>
      <w:r w:rsidRPr="005A4C13">
        <w:rPr>
          <w:sz w:val="28"/>
          <w:szCs w:val="28"/>
        </w:rPr>
        <w:t xml:space="preserve">, при непрерывном росте цен на топливо и соответственно росте стоимости электрической и тепловой энергии позволяет добиться существенной экономии </w:t>
      </w:r>
      <w:r w:rsidR="007B6023" w:rsidRPr="005A4C13">
        <w:rPr>
          <w:sz w:val="28"/>
          <w:szCs w:val="28"/>
        </w:rPr>
        <w:t>топливно-энергетических ресурсов</w:t>
      </w:r>
      <w:r w:rsidRPr="005A4C13">
        <w:rPr>
          <w:sz w:val="28"/>
          <w:szCs w:val="28"/>
        </w:rPr>
        <w:t>.</w:t>
      </w:r>
    </w:p>
    <w:p w:rsidR="007C29A7" w:rsidRPr="005A4C13" w:rsidRDefault="007C29A7" w:rsidP="0060585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4C13">
        <w:rPr>
          <w:sz w:val="28"/>
          <w:szCs w:val="28"/>
        </w:rPr>
        <w:t xml:space="preserve">Энергосбережение </w:t>
      </w:r>
      <w:r w:rsidR="00605859" w:rsidRPr="005A4C13">
        <w:rPr>
          <w:sz w:val="28"/>
          <w:szCs w:val="28"/>
        </w:rPr>
        <w:t>–</w:t>
      </w:r>
      <w:r w:rsidRPr="005A4C13">
        <w:rPr>
          <w:sz w:val="28"/>
          <w:szCs w:val="28"/>
        </w:rPr>
        <w:t xml:space="preserve"> </w:t>
      </w:r>
      <w:r w:rsidR="00605859" w:rsidRPr="005A4C13">
        <w:rPr>
          <w:sz w:val="28"/>
          <w:szCs w:val="28"/>
        </w:rPr>
        <w:t xml:space="preserve">это </w:t>
      </w:r>
      <w:r w:rsidRPr="005A4C13">
        <w:rPr>
          <w:sz w:val="28"/>
          <w:szCs w:val="28"/>
        </w:rPr>
        <w:t>комплекс мер, предпринимаемых  для обеспечения более  эффективного использования  ресурсов.</w:t>
      </w:r>
    </w:p>
    <w:p w:rsidR="00480233" w:rsidRPr="005A4C13" w:rsidRDefault="00480233" w:rsidP="007C29A7">
      <w:pPr>
        <w:pStyle w:val="a5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5A4C13">
        <w:rPr>
          <w:sz w:val="28"/>
          <w:szCs w:val="28"/>
        </w:rPr>
        <w:t xml:space="preserve">Энергосбережение является </w:t>
      </w:r>
      <w:r w:rsidR="0046326C" w:rsidRPr="005A4C13">
        <w:rPr>
          <w:sz w:val="28"/>
          <w:szCs w:val="28"/>
        </w:rPr>
        <w:t xml:space="preserve">одной из самых актуальных задач. </w:t>
      </w:r>
      <w:r w:rsidRPr="005A4C13">
        <w:rPr>
          <w:sz w:val="28"/>
          <w:szCs w:val="28"/>
        </w:rPr>
        <w:t xml:space="preserve">От результатов решения этой проблемы </w:t>
      </w:r>
      <w:r w:rsidR="00646051" w:rsidRPr="005A4C13">
        <w:rPr>
          <w:sz w:val="28"/>
          <w:szCs w:val="28"/>
        </w:rPr>
        <w:t xml:space="preserve"> </w:t>
      </w:r>
      <w:r w:rsidR="0065475D" w:rsidRPr="005A4C13">
        <w:rPr>
          <w:sz w:val="28"/>
          <w:szCs w:val="28"/>
        </w:rPr>
        <w:t>зависит</w:t>
      </w:r>
      <w:r w:rsidRPr="005A4C13">
        <w:rPr>
          <w:sz w:val="28"/>
          <w:szCs w:val="28"/>
        </w:rPr>
        <w:t xml:space="preserve"> уровень жизни граждан. </w:t>
      </w:r>
      <w:r w:rsidR="007B6023" w:rsidRPr="005A4C13">
        <w:rPr>
          <w:sz w:val="28"/>
          <w:szCs w:val="28"/>
        </w:rPr>
        <w:t xml:space="preserve">  </w:t>
      </w:r>
    </w:p>
    <w:p w:rsidR="00480233" w:rsidRPr="005A4C13" w:rsidRDefault="00480233" w:rsidP="0048023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Требуемые для внутреннего развития энергоресурсы можно получить не только за счет увеличения добычи углеводородного сырья  и строительства новых </w:t>
      </w:r>
      <w:proofErr w:type="spellStart"/>
      <w:r w:rsidRPr="005A4C13">
        <w:rPr>
          <w:rFonts w:ascii="Times New Roman" w:hAnsi="Times New Roman" w:cs="Times New Roman"/>
          <w:sz w:val="28"/>
          <w:szCs w:val="28"/>
        </w:rPr>
        <w:t>энерг</w:t>
      </w:r>
      <w:r w:rsidR="00500E9D" w:rsidRPr="005A4C13">
        <w:rPr>
          <w:rFonts w:ascii="Times New Roman" w:hAnsi="Times New Roman" w:cs="Times New Roman"/>
          <w:sz w:val="28"/>
          <w:szCs w:val="28"/>
        </w:rPr>
        <w:t>ообъектов</w:t>
      </w:r>
      <w:proofErr w:type="spellEnd"/>
      <w:r w:rsidR="00500E9D" w:rsidRPr="005A4C13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5A4C13">
        <w:rPr>
          <w:rFonts w:ascii="Times New Roman" w:hAnsi="Times New Roman" w:cs="Times New Roman"/>
          <w:sz w:val="28"/>
          <w:szCs w:val="28"/>
        </w:rPr>
        <w:t>намного меньшими затратами за счет энергосбер</w:t>
      </w:r>
      <w:r w:rsidR="00500E9D" w:rsidRPr="005A4C13">
        <w:rPr>
          <w:rFonts w:ascii="Times New Roman" w:hAnsi="Times New Roman" w:cs="Times New Roman"/>
          <w:sz w:val="28"/>
          <w:szCs w:val="28"/>
        </w:rPr>
        <w:t xml:space="preserve">ежения непосредственно в целях </w:t>
      </w:r>
      <w:r w:rsidRPr="005A4C13">
        <w:rPr>
          <w:rFonts w:ascii="Times New Roman" w:hAnsi="Times New Roman" w:cs="Times New Roman"/>
          <w:sz w:val="28"/>
          <w:szCs w:val="28"/>
        </w:rPr>
        <w:t>потребления энергоресурсов – больших и малых поселениях.</w:t>
      </w:r>
    </w:p>
    <w:p w:rsidR="00480233" w:rsidRPr="005A4C13" w:rsidRDefault="00480233" w:rsidP="00480233">
      <w:pPr>
        <w:pStyle w:val="a5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5A4C13">
        <w:rPr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установил четкие требования в части эффективного использования энергии и обязал решать данную проблему программным методом.</w:t>
      </w:r>
    </w:p>
    <w:p w:rsidR="00605859" w:rsidRPr="005A4C13" w:rsidRDefault="00605859" w:rsidP="00605859">
      <w:pPr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На сегодняшний день сложились все предпосылки для надежной и </w:t>
      </w:r>
      <w:proofErr w:type="gramStart"/>
      <w:r w:rsidRPr="005A4C13">
        <w:rPr>
          <w:rFonts w:ascii="Times New Roman" w:hAnsi="Times New Roman" w:cs="Times New Roman"/>
          <w:sz w:val="28"/>
          <w:szCs w:val="28"/>
        </w:rPr>
        <w:lastRenderedPageBreak/>
        <w:t>экономичной системы</w:t>
      </w:r>
      <w:proofErr w:type="gramEnd"/>
      <w:r w:rsidRPr="005A4C13">
        <w:rPr>
          <w:rFonts w:ascii="Times New Roman" w:hAnsi="Times New Roman" w:cs="Times New Roman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591235" w:rsidRPr="005A4C13" w:rsidRDefault="00605859" w:rsidP="00605859">
      <w:pPr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4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0639C" w:rsidRPr="005A4C13">
        <w:rPr>
          <w:rFonts w:ascii="Times New Roman" w:hAnsi="Times New Roman" w:cs="Times New Roman"/>
          <w:sz w:val="28"/>
          <w:szCs w:val="28"/>
        </w:rPr>
        <w:t xml:space="preserve">  </w:t>
      </w:r>
      <w:r w:rsidR="0033717A" w:rsidRPr="005A4C13">
        <w:rPr>
          <w:rFonts w:ascii="Times New Roman" w:hAnsi="Times New Roman" w:cs="Times New Roman"/>
          <w:sz w:val="28"/>
          <w:szCs w:val="28"/>
        </w:rPr>
        <w:t>Перевод экономики на энергосберегающий путь это развитие и снижение энергоемкости производства.</w:t>
      </w:r>
    </w:p>
    <w:p w:rsidR="00605859" w:rsidRPr="005A4C13" w:rsidRDefault="00605859" w:rsidP="0060585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4C13">
        <w:rPr>
          <w:sz w:val="28"/>
          <w:szCs w:val="28"/>
        </w:rPr>
        <w:t>Данная подпрограмма должна обеспечить снижение потребление топливно-энергетических ресурсов  за счет 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функционирования.</w:t>
      </w:r>
    </w:p>
    <w:p w:rsidR="00480233" w:rsidRDefault="00D8014A" w:rsidP="00DF24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Обеспечение населения Гурьевского муниципального района питьевой водой в необходимом количестве  </w:t>
      </w:r>
      <w:r w:rsidR="00881882" w:rsidRPr="005A4C13">
        <w:rPr>
          <w:rFonts w:ascii="Times New Roman" w:hAnsi="Times New Roman" w:cs="Times New Roman"/>
          <w:sz w:val="28"/>
          <w:szCs w:val="28"/>
        </w:rPr>
        <w:t xml:space="preserve">и повышение </w:t>
      </w:r>
      <w:r w:rsidRPr="005A4C13">
        <w:rPr>
          <w:rFonts w:ascii="Times New Roman" w:hAnsi="Times New Roman" w:cs="Times New Roman"/>
          <w:sz w:val="28"/>
          <w:szCs w:val="28"/>
        </w:rPr>
        <w:t xml:space="preserve"> качества является одним из важнейших и приоритетных направлений хозяйственной деятельности района, которое играет важную роль в сохранении здоровья людей, улучшении условий</w:t>
      </w:r>
      <w:r w:rsidR="00322017" w:rsidRPr="005A4C13">
        <w:rPr>
          <w:rFonts w:ascii="Times New Roman" w:hAnsi="Times New Roman" w:cs="Times New Roman"/>
          <w:sz w:val="28"/>
          <w:szCs w:val="28"/>
        </w:rPr>
        <w:t xml:space="preserve"> проживания населения в регионе и повышение качества предоставляемых  услуг в сетях водоснабжения.</w:t>
      </w:r>
      <w:r w:rsidR="00FF4653">
        <w:rPr>
          <w:rFonts w:ascii="Times New Roman" w:hAnsi="Times New Roman" w:cs="Times New Roman"/>
          <w:sz w:val="28"/>
          <w:szCs w:val="28"/>
        </w:rPr>
        <w:t xml:space="preserve"> В целом Гурьевский муниципальный район обладает значительными эксплуатационными запасами пресных подземных вод, предназначенных для хозяйственно-питьевого водоснабжения населения и обеспечения водой объектов в промышленности, сельского хозяйства и социал</w:t>
      </w:r>
      <w:r w:rsidR="00770FEE">
        <w:rPr>
          <w:rFonts w:ascii="Times New Roman" w:hAnsi="Times New Roman" w:cs="Times New Roman"/>
          <w:sz w:val="28"/>
          <w:szCs w:val="28"/>
        </w:rPr>
        <w:t>ь</w:t>
      </w:r>
      <w:r w:rsidR="00FF4653">
        <w:rPr>
          <w:rFonts w:ascii="Times New Roman" w:hAnsi="Times New Roman" w:cs="Times New Roman"/>
          <w:sz w:val="28"/>
          <w:szCs w:val="28"/>
        </w:rPr>
        <w:t>ной сферы.</w:t>
      </w:r>
      <w:r w:rsidR="00770FEE">
        <w:rPr>
          <w:rFonts w:ascii="Times New Roman" w:hAnsi="Times New Roman" w:cs="Times New Roman"/>
          <w:sz w:val="28"/>
          <w:szCs w:val="28"/>
        </w:rPr>
        <w:t xml:space="preserve"> </w:t>
      </w:r>
      <w:r w:rsidR="00322017" w:rsidRPr="00C74515">
        <w:rPr>
          <w:rFonts w:ascii="Times New Roman" w:hAnsi="Times New Roman" w:cs="Times New Roman"/>
          <w:b/>
          <w:sz w:val="28"/>
          <w:szCs w:val="28"/>
        </w:rPr>
        <w:t>Развитие коммунальных централизованных систем хозяй</w:t>
      </w:r>
      <w:r w:rsidR="00C25348" w:rsidRPr="00C74515">
        <w:rPr>
          <w:rFonts w:ascii="Times New Roman" w:hAnsi="Times New Roman" w:cs="Times New Roman"/>
          <w:b/>
          <w:sz w:val="28"/>
          <w:szCs w:val="28"/>
        </w:rPr>
        <w:t>ственно-питьевого водоснабжения</w:t>
      </w:r>
      <w:r w:rsidR="00322017" w:rsidRPr="00C74515">
        <w:rPr>
          <w:rFonts w:ascii="Times New Roman" w:hAnsi="Times New Roman" w:cs="Times New Roman"/>
          <w:b/>
          <w:sz w:val="28"/>
          <w:szCs w:val="28"/>
        </w:rPr>
        <w:t>. Ликвидация дефицита питьевого водоснабжения в ряде населенных пунктов Кемер</w:t>
      </w:r>
      <w:r w:rsidR="0036440A" w:rsidRPr="00C74515">
        <w:rPr>
          <w:rFonts w:ascii="Times New Roman" w:hAnsi="Times New Roman" w:cs="Times New Roman"/>
          <w:b/>
          <w:sz w:val="28"/>
          <w:szCs w:val="28"/>
        </w:rPr>
        <w:t xml:space="preserve">овской области. Реконструкция и </w:t>
      </w:r>
      <w:r w:rsidR="00322017" w:rsidRPr="00C74515">
        <w:rPr>
          <w:rFonts w:ascii="Times New Roman" w:hAnsi="Times New Roman" w:cs="Times New Roman"/>
          <w:b/>
          <w:sz w:val="28"/>
          <w:szCs w:val="28"/>
        </w:rPr>
        <w:t>модернизация объектов водоснабжения с внедрением передовых технологий  в целях обеспечения соответствия санитарно-гигиеническим требованиям.</w:t>
      </w:r>
      <w:r w:rsidR="00881882" w:rsidRPr="00C74515">
        <w:rPr>
          <w:rFonts w:ascii="Times New Roman" w:hAnsi="Times New Roman" w:cs="Times New Roman"/>
          <w:b/>
          <w:sz w:val="28"/>
          <w:szCs w:val="28"/>
        </w:rPr>
        <w:t xml:space="preserve"> Снижение потерь в сетях  холодного водоснабжения и уменьшения аварийности на объектах за счет их реконструкции.</w:t>
      </w:r>
      <w:r w:rsidR="00770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FEE" w:rsidRDefault="00770FEE" w:rsidP="008818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Гурьевского муниципального района осуществляют предприятия:</w:t>
      </w:r>
    </w:p>
    <w:p w:rsidR="00770FEE" w:rsidRDefault="00770FEE" w:rsidP="008818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урьевск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 w:rsidR="00665377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="0066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377">
        <w:rPr>
          <w:rFonts w:ascii="Times New Roman" w:hAnsi="Times New Roman" w:cs="Times New Roman"/>
          <w:sz w:val="28"/>
          <w:szCs w:val="28"/>
        </w:rPr>
        <w:t>г.Гурьевска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поднято воды </w:t>
      </w:r>
      <w:r w:rsidR="001A2568">
        <w:rPr>
          <w:rFonts w:ascii="Times New Roman" w:hAnsi="Times New Roman" w:cs="Times New Roman"/>
          <w:sz w:val="28"/>
          <w:szCs w:val="28"/>
        </w:rPr>
        <w:t>1370,750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="005E060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/год;</w:t>
      </w:r>
    </w:p>
    <w:p w:rsidR="00770FEE" w:rsidRDefault="00770FEE" w:rsidP="008818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1A2568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="005E0605">
        <w:rPr>
          <w:rFonts w:ascii="Times New Roman" w:hAnsi="Times New Roman" w:cs="Times New Roman"/>
          <w:sz w:val="28"/>
          <w:szCs w:val="28"/>
        </w:rPr>
        <w:t xml:space="preserve"> 1234</w:t>
      </w:r>
      <w:r w:rsidR="00332B91"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="005E060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/год</w:t>
      </w:r>
      <w:r w:rsidR="00EF68FE">
        <w:rPr>
          <w:rFonts w:ascii="Times New Roman" w:hAnsi="Times New Roman" w:cs="Times New Roman"/>
          <w:sz w:val="28"/>
          <w:szCs w:val="28"/>
        </w:rPr>
        <w:t>;</w:t>
      </w:r>
    </w:p>
    <w:p w:rsidR="00770FEE" w:rsidRDefault="00EF68FE" w:rsidP="00EF68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Гурьевский район - ООО «</w:t>
      </w:r>
      <w:r w:rsidR="00665377">
        <w:rPr>
          <w:rFonts w:ascii="Times New Roman" w:hAnsi="Times New Roman" w:cs="Times New Roman"/>
          <w:sz w:val="28"/>
          <w:szCs w:val="28"/>
        </w:rPr>
        <w:t>Ком</w:t>
      </w:r>
      <w:r w:rsidR="003D07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есурс» - с</w:t>
      </w:r>
      <w:r w:rsidR="00770FEE">
        <w:rPr>
          <w:rFonts w:ascii="Times New Roman" w:hAnsi="Times New Roman" w:cs="Times New Roman"/>
          <w:sz w:val="28"/>
          <w:szCs w:val="28"/>
        </w:rPr>
        <w:t xml:space="preserve">ельские поселения – </w:t>
      </w:r>
      <w:r w:rsidR="006933F3">
        <w:rPr>
          <w:rFonts w:ascii="Times New Roman" w:hAnsi="Times New Roman" w:cs="Times New Roman"/>
          <w:sz w:val="28"/>
          <w:szCs w:val="28"/>
        </w:rPr>
        <w:t>338,770</w:t>
      </w:r>
      <w:r w:rsidR="00770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FE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70FEE">
        <w:rPr>
          <w:rFonts w:ascii="Times New Roman" w:hAnsi="Times New Roman" w:cs="Times New Roman"/>
          <w:sz w:val="28"/>
          <w:szCs w:val="28"/>
        </w:rPr>
        <w:t>.</w:t>
      </w:r>
      <w:r w:rsidR="005E06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0605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="00770FEE">
        <w:rPr>
          <w:rFonts w:ascii="Times New Roman" w:hAnsi="Times New Roman" w:cs="Times New Roman"/>
          <w:sz w:val="28"/>
          <w:szCs w:val="28"/>
        </w:rPr>
        <w:t>/год.</w:t>
      </w:r>
    </w:p>
    <w:p w:rsidR="00770FEE" w:rsidRDefault="00770FEE" w:rsidP="008818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подача питьевой воды на муниципальные нужды </w:t>
      </w:r>
      <w:r w:rsidR="00554A76">
        <w:rPr>
          <w:rFonts w:ascii="Times New Roman" w:hAnsi="Times New Roman" w:cs="Times New Roman"/>
          <w:sz w:val="28"/>
          <w:szCs w:val="28"/>
        </w:rPr>
        <w:t xml:space="preserve">в целом по </w:t>
      </w:r>
      <w:proofErr w:type="spellStart"/>
      <w:r w:rsidR="00554A76">
        <w:rPr>
          <w:rFonts w:ascii="Times New Roman" w:hAnsi="Times New Roman" w:cs="Times New Roman"/>
          <w:sz w:val="28"/>
          <w:szCs w:val="28"/>
        </w:rPr>
        <w:t>Гурьевскому</w:t>
      </w:r>
      <w:proofErr w:type="spellEnd"/>
      <w:r w:rsidR="00554A76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1A2568">
        <w:rPr>
          <w:rFonts w:ascii="Times New Roman" w:hAnsi="Times New Roman" w:cs="Times New Roman"/>
          <w:sz w:val="28"/>
          <w:szCs w:val="28"/>
        </w:rPr>
        <w:t xml:space="preserve"> </w:t>
      </w:r>
      <w:r w:rsidR="005E0605">
        <w:rPr>
          <w:rFonts w:ascii="Times New Roman" w:hAnsi="Times New Roman" w:cs="Times New Roman"/>
          <w:sz w:val="28"/>
          <w:szCs w:val="28"/>
        </w:rPr>
        <w:t xml:space="preserve">3048,869 </w:t>
      </w:r>
      <w:proofErr w:type="spellStart"/>
      <w:r w:rsidR="005E06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06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E0605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="005E0605">
        <w:rPr>
          <w:rFonts w:ascii="Times New Roman" w:hAnsi="Times New Roman" w:cs="Times New Roman"/>
          <w:sz w:val="28"/>
          <w:szCs w:val="28"/>
        </w:rPr>
        <w:t>/год</w:t>
      </w:r>
      <w:r>
        <w:rPr>
          <w:rFonts w:ascii="Times New Roman" w:hAnsi="Times New Roman" w:cs="Times New Roman"/>
          <w:sz w:val="28"/>
          <w:szCs w:val="28"/>
        </w:rPr>
        <w:t>. в том числе:</w:t>
      </w:r>
    </w:p>
    <w:p w:rsidR="00770FEE" w:rsidRDefault="00770FEE" w:rsidP="008818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населению </w:t>
      </w:r>
      <w:r w:rsidR="005E0605">
        <w:rPr>
          <w:rFonts w:ascii="Times New Roman" w:hAnsi="Times New Roman" w:cs="Times New Roman"/>
          <w:sz w:val="28"/>
          <w:szCs w:val="28"/>
        </w:rPr>
        <w:t>1158,221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5E0605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5E0605">
        <w:rPr>
          <w:rFonts w:ascii="Times New Roman" w:hAnsi="Times New Roman" w:cs="Times New Roman"/>
          <w:sz w:val="28"/>
          <w:szCs w:val="28"/>
        </w:rPr>
        <w:t>/год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770FEE" w:rsidRDefault="00770FEE" w:rsidP="008818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бюджетным и прочим потребителям – </w:t>
      </w:r>
      <w:r w:rsidR="005E0605">
        <w:rPr>
          <w:rFonts w:ascii="Times New Roman" w:hAnsi="Times New Roman" w:cs="Times New Roman"/>
          <w:sz w:val="28"/>
          <w:szCs w:val="28"/>
        </w:rPr>
        <w:t xml:space="preserve">585,16 </w:t>
      </w:r>
      <w:proofErr w:type="spellStart"/>
      <w:r w:rsidR="005E06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06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E0605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="005E0605">
        <w:rPr>
          <w:rFonts w:ascii="Times New Roman" w:hAnsi="Times New Roman" w:cs="Times New Roman"/>
          <w:sz w:val="28"/>
          <w:szCs w:val="28"/>
        </w:rPr>
        <w:t>/год;</w:t>
      </w:r>
    </w:p>
    <w:p w:rsidR="00554A76" w:rsidRDefault="00F02C6F" w:rsidP="008818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A76">
        <w:rPr>
          <w:rFonts w:ascii="Times New Roman" w:hAnsi="Times New Roman" w:cs="Times New Roman"/>
          <w:sz w:val="28"/>
          <w:szCs w:val="28"/>
        </w:rPr>
        <w:t xml:space="preserve">утечки и неучтенный расход в водопроводных сетях – </w:t>
      </w:r>
      <w:r w:rsidR="005E0605">
        <w:rPr>
          <w:rFonts w:ascii="Times New Roman" w:hAnsi="Times New Roman" w:cs="Times New Roman"/>
          <w:sz w:val="28"/>
          <w:szCs w:val="28"/>
        </w:rPr>
        <w:t xml:space="preserve">1305,48 </w:t>
      </w:r>
      <w:proofErr w:type="spellStart"/>
      <w:r w:rsidR="005E06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E06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E0605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="005E0605">
        <w:rPr>
          <w:rFonts w:ascii="Times New Roman" w:hAnsi="Times New Roman" w:cs="Times New Roman"/>
          <w:sz w:val="28"/>
          <w:szCs w:val="28"/>
        </w:rPr>
        <w:t>/год</w:t>
      </w:r>
      <w:r w:rsidR="00554A76">
        <w:rPr>
          <w:rFonts w:ascii="Times New Roman" w:hAnsi="Times New Roman" w:cs="Times New Roman"/>
          <w:sz w:val="28"/>
          <w:szCs w:val="28"/>
        </w:rPr>
        <w:t>.</w:t>
      </w:r>
    </w:p>
    <w:p w:rsidR="00591235" w:rsidRPr="00F02C6F" w:rsidRDefault="00F02C6F" w:rsidP="00EF6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C6F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 надежность систем водоснабжения в целом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 характеризуется</w:t>
      </w:r>
      <w:r w:rsidR="006E2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C74515">
        <w:rPr>
          <w:rFonts w:ascii="Times New Roman" w:hAnsi="Times New Roman" w:cs="Times New Roman"/>
          <w:b/>
          <w:sz w:val="28"/>
          <w:szCs w:val="28"/>
        </w:rPr>
        <w:t>неудовлетворительная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2B3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аварийность на трубопроводах составляет – 5,49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/км.</w:t>
      </w:r>
      <w:r w:rsidR="00EF68FE">
        <w:rPr>
          <w:rFonts w:ascii="Times New Roman" w:hAnsi="Times New Roman" w:cs="Times New Roman"/>
          <w:sz w:val="28"/>
          <w:szCs w:val="28"/>
        </w:rPr>
        <w:t xml:space="preserve"> В связи с эти</w:t>
      </w:r>
      <w:r w:rsidR="0052053B">
        <w:rPr>
          <w:rFonts w:ascii="Times New Roman" w:hAnsi="Times New Roman" w:cs="Times New Roman"/>
          <w:sz w:val="28"/>
          <w:szCs w:val="28"/>
        </w:rPr>
        <w:t>м</w:t>
      </w:r>
      <w:r w:rsidR="00EF68FE">
        <w:rPr>
          <w:rFonts w:ascii="Times New Roman" w:hAnsi="Times New Roman" w:cs="Times New Roman"/>
          <w:sz w:val="28"/>
          <w:szCs w:val="28"/>
        </w:rPr>
        <w:t xml:space="preserve"> возникает острая необходимость перехода к </w:t>
      </w:r>
      <w:r w:rsidR="00EF68FE">
        <w:rPr>
          <w:rFonts w:ascii="Times New Roman" w:hAnsi="Times New Roman" w:cs="Times New Roman"/>
          <w:sz w:val="28"/>
          <w:szCs w:val="28"/>
        </w:rPr>
        <w:lastRenderedPageBreak/>
        <w:t>устойчивому функционированию  и развитию сектора водоснабжения сферы жилищно-коммунального хозяйства.</w:t>
      </w:r>
    </w:p>
    <w:p w:rsidR="004E747C" w:rsidRPr="005A4C13" w:rsidRDefault="004E747C" w:rsidP="00E345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4538" w:rsidRPr="005A4C13" w:rsidRDefault="00390F95" w:rsidP="00762C65">
      <w:pPr>
        <w:pStyle w:val="a3"/>
        <w:numPr>
          <w:ilvl w:val="0"/>
          <w:numId w:val="26"/>
        </w:num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Описание целей, </w:t>
      </w:r>
      <w:r w:rsidR="00E34538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задач</w:t>
      </w:r>
      <w:r w:rsidR="00BC48F9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 показателей (индикаторов) целей и задач, основных результатов </w:t>
      </w:r>
      <w:r w:rsidR="00BC48F9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  <w:r w:rsidR="00E34538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программы</w:t>
      </w:r>
    </w:p>
    <w:p w:rsidR="00E34538" w:rsidRPr="005A4C13" w:rsidRDefault="00E34538" w:rsidP="00FD796D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Целями Муниципальной программы являются:</w:t>
      </w:r>
    </w:p>
    <w:p w:rsidR="00E34538" w:rsidRPr="005A4C13" w:rsidRDefault="00E34538" w:rsidP="007916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работы систем жилищно-коммунального хозяйства.</w:t>
      </w:r>
    </w:p>
    <w:p w:rsidR="00E34538" w:rsidRPr="005A4C13" w:rsidRDefault="00762C65" w:rsidP="007916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Модернизация объектов коммунальной </w:t>
      </w:r>
      <w:r w:rsidR="00E34538" w:rsidRPr="005A4C13">
        <w:rPr>
          <w:rFonts w:ascii="Times New Roman" w:hAnsi="Times New Roman" w:cs="Times New Roman"/>
          <w:sz w:val="28"/>
          <w:szCs w:val="28"/>
        </w:rPr>
        <w:t xml:space="preserve"> инфраструктуры в соответствие со стандартами качества.</w:t>
      </w:r>
    </w:p>
    <w:p w:rsidR="00E34538" w:rsidRPr="005A4C13" w:rsidRDefault="00E34538" w:rsidP="007916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Повышение энергетической  эффективности при производстве передач и  использования топливно-энергетических ресурсов.</w:t>
      </w:r>
    </w:p>
    <w:p w:rsidR="00E34538" w:rsidRPr="005A4C13" w:rsidRDefault="00E34538" w:rsidP="00791615">
      <w:pPr>
        <w:tabs>
          <w:tab w:val="left" w:pos="298"/>
          <w:tab w:val="left" w:pos="993"/>
        </w:tabs>
        <w:suppressAutoHyphens/>
        <w:jc w:val="both"/>
        <w:rPr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ab/>
      </w:r>
      <w:r w:rsidR="00461BF7"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Pr="005A4C13">
        <w:rPr>
          <w:rFonts w:ascii="Times New Roman" w:hAnsi="Times New Roman" w:cs="Times New Roman"/>
          <w:sz w:val="28"/>
          <w:szCs w:val="28"/>
        </w:rPr>
        <w:t>Повышение качества предоставляемых  услуг в сетях водоснабжения.</w:t>
      </w:r>
    </w:p>
    <w:p w:rsidR="00E34538" w:rsidRPr="005A4C13" w:rsidRDefault="00E34538" w:rsidP="00791615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C1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целей   программы необходимо решение следующих задач:</w:t>
      </w:r>
    </w:p>
    <w:p w:rsidR="00762C65" w:rsidRPr="005A4C13" w:rsidRDefault="00E34538" w:rsidP="007916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Повышение качества предоставляемых коммунальных услуг потребителям</w:t>
      </w:r>
      <w:r w:rsidR="00762C65" w:rsidRPr="005A4C13">
        <w:rPr>
          <w:rFonts w:ascii="Times New Roman" w:hAnsi="Times New Roman" w:cs="Times New Roman"/>
          <w:sz w:val="28"/>
          <w:szCs w:val="28"/>
        </w:rPr>
        <w:t>.</w:t>
      </w:r>
      <w:r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="00762C65"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="00762C65" w:rsidRPr="005A4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65" w:rsidRPr="005A4C13" w:rsidRDefault="00762C65" w:rsidP="007916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Повышение надежности систем  коммунальной инфраструктуры Гурьевского муниципального района.</w:t>
      </w:r>
    </w:p>
    <w:p w:rsidR="00762C65" w:rsidRPr="005A4C13" w:rsidRDefault="00762C65" w:rsidP="007916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Формирование условий и стратегических направлений энергосбережения и внедрения их механизмов.</w:t>
      </w:r>
    </w:p>
    <w:p w:rsidR="00D6655E" w:rsidRDefault="00762C65" w:rsidP="00D665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Развитие коммунальных централизованных систем холодного питьевого водоснабжения для обеспечения качественной и бесперебойной подачи питьевой воды населению.</w:t>
      </w:r>
    </w:p>
    <w:p w:rsidR="002846A6" w:rsidRPr="002846A6" w:rsidRDefault="002846A6" w:rsidP="002846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надежность и стабильность работы жилищно-коммунальной инфраструктуры, будет способствовать экономическому развитию города. В результате выполнения мероприятий данной муниципальной программы повысится эффективность использования энергоресурсов, снизятся потери тепла и воды, уменьшатся затраты на эксплуатацию коммунального оборудования.</w:t>
      </w:r>
    </w:p>
    <w:p w:rsidR="00D05564" w:rsidRPr="002846A6" w:rsidRDefault="002846A6" w:rsidP="002846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>Модернизация и замена оборудования на котельных и инженерных сетях, позволят ликвидировать критический уровень износа сетей и оборудования, уменьшить риск аварий техногенного характера. В результате реализации мероприятий данной муниципальной программы будут улучшаться комфортность и безопасность условий</w:t>
      </w:r>
      <w:r w:rsidRPr="002846A6">
        <w:rPr>
          <w:sz w:val="28"/>
          <w:szCs w:val="28"/>
        </w:rPr>
        <w:t xml:space="preserve"> </w:t>
      </w:r>
      <w:r w:rsidRPr="002846A6">
        <w:rPr>
          <w:rFonts w:ascii="Times New Roman" w:hAnsi="Times New Roman" w:cs="Times New Roman"/>
          <w:sz w:val="28"/>
          <w:szCs w:val="28"/>
        </w:rPr>
        <w:t>проживания граждан.</w:t>
      </w:r>
    </w:p>
    <w:p w:rsidR="00CC117F" w:rsidRPr="00D73494" w:rsidRDefault="000803A7" w:rsidP="00791615">
      <w:pPr>
        <w:jc w:val="both"/>
        <w:rPr>
          <w:rFonts w:ascii="Times New Roman" w:hAnsi="Times New Roman" w:cs="Times New Roman"/>
          <w:sz w:val="28"/>
          <w:szCs w:val="28"/>
        </w:rPr>
      </w:pPr>
      <w:r w:rsidRPr="00D73494">
        <w:rPr>
          <w:rFonts w:ascii="Times New Roman" w:hAnsi="Times New Roman" w:cs="Times New Roman"/>
          <w:sz w:val="28"/>
          <w:szCs w:val="28"/>
        </w:rPr>
        <w:tab/>
        <w:t>В программе предусмотрена система</w:t>
      </w:r>
      <w:r w:rsidR="00E24186" w:rsidRPr="00D73494">
        <w:rPr>
          <w:rFonts w:ascii="Times New Roman" w:hAnsi="Times New Roman" w:cs="Times New Roman"/>
          <w:sz w:val="28"/>
          <w:szCs w:val="28"/>
        </w:rPr>
        <w:t xml:space="preserve"> показателей (индикаторов) </w:t>
      </w:r>
      <w:r w:rsidRPr="00D73494">
        <w:rPr>
          <w:rFonts w:ascii="Times New Roman" w:hAnsi="Times New Roman" w:cs="Times New Roman"/>
          <w:sz w:val="28"/>
          <w:szCs w:val="28"/>
        </w:rPr>
        <w:t>основных результатов подпрограмм:</w:t>
      </w:r>
    </w:p>
    <w:p w:rsidR="000803A7" w:rsidRPr="00D73494" w:rsidRDefault="000803A7" w:rsidP="00791615">
      <w:pPr>
        <w:jc w:val="both"/>
        <w:rPr>
          <w:rFonts w:ascii="Times New Roman" w:hAnsi="Times New Roman" w:cs="Times New Roman"/>
          <w:sz w:val="28"/>
          <w:szCs w:val="28"/>
        </w:rPr>
      </w:pPr>
      <w:r w:rsidRPr="00D73494">
        <w:rPr>
          <w:rFonts w:ascii="Times New Roman" w:hAnsi="Times New Roman" w:cs="Times New Roman"/>
          <w:sz w:val="28"/>
          <w:szCs w:val="28"/>
        </w:rPr>
        <w:t xml:space="preserve">- Поддержка жилищно-коммунального хозяйства  </w:t>
      </w:r>
      <w:r w:rsidR="00522879" w:rsidRPr="00D73494">
        <w:rPr>
          <w:rFonts w:ascii="Times New Roman" w:hAnsi="Times New Roman" w:cs="Times New Roman"/>
          <w:sz w:val="28"/>
          <w:szCs w:val="28"/>
        </w:rPr>
        <w:t xml:space="preserve">- </w:t>
      </w:r>
      <w:r w:rsidR="00B96C1E" w:rsidRPr="00D73494">
        <w:rPr>
          <w:rFonts w:ascii="Times New Roman" w:hAnsi="Times New Roman" w:cs="Times New Roman"/>
          <w:sz w:val="28"/>
          <w:szCs w:val="28"/>
        </w:rPr>
        <w:t>уровень оплаты населения от экономически обоснованного тарифа</w:t>
      </w:r>
      <w:r w:rsidR="00E34E8A" w:rsidRPr="00D73494">
        <w:rPr>
          <w:rFonts w:ascii="Times New Roman" w:hAnsi="Times New Roman" w:cs="Times New Roman"/>
          <w:sz w:val="28"/>
          <w:szCs w:val="28"/>
        </w:rPr>
        <w:t xml:space="preserve">  до 90,0</w:t>
      </w:r>
      <w:r w:rsidR="00522879" w:rsidRPr="00D73494">
        <w:rPr>
          <w:rFonts w:ascii="Times New Roman" w:hAnsi="Times New Roman" w:cs="Times New Roman"/>
          <w:sz w:val="28"/>
          <w:szCs w:val="28"/>
        </w:rPr>
        <w:t>%</w:t>
      </w:r>
      <w:r w:rsidR="00B96C1E" w:rsidRPr="00D73494">
        <w:rPr>
          <w:rFonts w:ascii="Times New Roman" w:hAnsi="Times New Roman" w:cs="Times New Roman"/>
          <w:sz w:val="28"/>
          <w:szCs w:val="28"/>
        </w:rPr>
        <w:t>;</w:t>
      </w:r>
    </w:p>
    <w:p w:rsidR="00F6350F" w:rsidRPr="00D73494" w:rsidRDefault="00B96C1E" w:rsidP="00791615">
      <w:pPr>
        <w:jc w:val="both"/>
        <w:rPr>
          <w:rFonts w:ascii="Times New Roman" w:hAnsi="Times New Roman" w:cs="Times New Roman"/>
          <w:sz w:val="28"/>
          <w:szCs w:val="28"/>
        </w:rPr>
      </w:pPr>
      <w:r w:rsidRPr="00D73494">
        <w:rPr>
          <w:rFonts w:ascii="Times New Roman" w:hAnsi="Times New Roman" w:cs="Times New Roman"/>
          <w:sz w:val="28"/>
          <w:szCs w:val="28"/>
        </w:rPr>
        <w:t xml:space="preserve">- Модернизация объектов жилищной </w:t>
      </w:r>
      <w:r w:rsidR="00E24186" w:rsidRPr="00D73494">
        <w:rPr>
          <w:rFonts w:ascii="Times New Roman" w:hAnsi="Times New Roman" w:cs="Times New Roman"/>
          <w:sz w:val="28"/>
          <w:szCs w:val="28"/>
        </w:rPr>
        <w:t>и коммунальной инфраструктуры</w:t>
      </w:r>
      <w:r w:rsidR="00522879" w:rsidRPr="00D73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50F" w:rsidRPr="00D73494" w:rsidRDefault="00522879" w:rsidP="00791615">
      <w:pPr>
        <w:jc w:val="both"/>
        <w:rPr>
          <w:rFonts w:ascii="Times New Roman" w:hAnsi="Times New Roman" w:cs="Times New Roman"/>
          <w:sz w:val="28"/>
          <w:szCs w:val="28"/>
        </w:rPr>
      </w:pPr>
      <w:r w:rsidRPr="00D73494">
        <w:rPr>
          <w:rFonts w:ascii="Times New Roman" w:hAnsi="Times New Roman" w:cs="Times New Roman"/>
          <w:sz w:val="28"/>
          <w:szCs w:val="28"/>
        </w:rPr>
        <w:t>-</w:t>
      </w:r>
      <w:r w:rsidR="00F6350F" w:rsidRPr="00D73494">
        <w:rPr>
          <w:rFonts w:ascii="Times New Roman" w:hAnsi="Times New Roman" w:cs="Times New Roman"/>
          <w:sz w:val="28"/>
          <w:szCs w:val="28"/>
        </w:rPr>
        <w:t xml:space="preserve"> </w:t>
      </w:r>
      <w:r w:rsidR="00B96C1E" w:rsidRPr="00D73494">
        <w:rPr>
          <w:rFonts w:ascii="Times New Roman" w:hAnsi="Times New Roman" w:cs="Times New Roman"/>
          <w:sz w:val="28"/>
          <w:szCs w:val="28"/>
        </w:rPr>
        <w:t>уровень износа коммунальной инфраструктуры</w:t>
      </w:r>
      <w:r w:rsidR="00304A28">
        <w:rPr>
          <w:rFonts w:ascii="Times New Roman" w:hAnsi="Times New Roman" w:cs="Times New Roman"/>
          <w:sz w:val="28"/>
          <w:szCs w:val="28"/>
        </w:rPr>
        <w:t xml:space="preserve"> с 49,3% до 49,1</w:t>
      </w:r>
      <w:r w:rsidR="00E24186" w:rsidRPr="00D73494">
        <w:rPr>
          <w:rFonts w:ascii="Times New Roman" w:hAnsi="Times New Roman" w:cs="Times New Roman"/>
          <w:sz w:val="28"/>
          <w:szCs w:val="28"/>
        </w:rPr>
        <w:t>%;</w:t>
      </w:r>
      <w:r w:rsidRPr="00D73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86" w:rsidRPr="00D73494" w:rsidRDefault="00522879" w:rsidP="00791615">
      <w:pPr>
        <w:jc w:val="both"/>
        <w:rPr>
          <w:rFonts w:ascii="Times New Roman" w:hAnsi="Times New Roman" w:cs="Times New Roman"/>
          <w:sz w:val="28"/>
          <w:szCs w:val="28"/>
        </w:rPr>
      </w:pPr>
      <w:r w:rsidRPr="00D73494">
        <w:rPr>
          <w:rFonts w:ascii="Times New Roman" w:hAnsi="Times New Roman" w:cs="Times New Roman"/>
          <w:sz w:val="28"/>
          <w:szCs w:val="28"/>
        </w:rPr>
        <w:t xml:space="preserve">- </w:t>
      </w:r>
      <w:r w:rsidR="00D73494" w:rsidRPr="00D73494">
        <w:rPr>
          <w:rFonts w:ascii="Times New Roman" w:hAnsi="Times New Roman" w:cs="Times New Roman"/>
          <w:sz w:val="28"/>
          <w:szCs w:val="28"/>
        </w:rPr>
        <w:t xml:space="preserve">доля потерь </w:t>
      </w:r>
      <w:r w:rsidR="00E24186" w:rsidRPr="00D73494">
        <w:rPr>
          <w:rFonts w:ascii="Times New Roman" w:hAnsi="Times New Roman" w:cs="Times New Roman"/>
          <w:sz w:val="28"/>
          <w:szCs w:val="28"/>
        </w:rPr>
        <w:t xml:space="preserve">в процессе производства и транспортировки до </w:t>
      </w:r>
      <w:r w:rsidRPr="00D73494">
        <w:rPr>
          <w:rFonts w:ascii="Times New Roman" w:hAnsi="Times New Roman" w:cs="Times New Roman"/>
          <w:sz w:val="28"/>
          <w:szCs w:val="28"/>
        </w:rPr>
        <w:t xml:space="preserve"> </w:t>
      </w:r>
      <w:r w:rsidR="00E24186" w:rsidRPr="00D73494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  <w:r w:rsidR="00304A28">
        <w:rPr>
          <w:rFonts w:ascii="Times New Roman" w:hAnsi="Times New Roman" w:cs="Times New Roman"/>
          <w:sz w:val="28"/>
          <w:szCs w:val="28"/>
        </w:rPr>
        <w:t xml:space="preserve"> с 12,0</w:t>
      </w:r>
      <w:r w:rsidR="00D73494" w:rsidRPr="00D73494">
        <w:rPr>
          <w:rFonts w:ascii="Times New Roman" w:hAnsi="Times New Roman" w:cs="Times New Roman"/>
          <w:sz w:val="28"/>
          <w:szCs w:val="28"/>
        </w:rPr>
        <w:t>% до 11</w:t>
      </w:r>
      <w:r w:rsidR="00E24186" w:rsidRPr="00D73494">
        <w:rPr>
          <w:rFonts w:ascii="Times New Roman" w:hAnsi="Times New Roman" w:cs="Times New Roman"/>
          <w:sz w:val="28"/>
          <w:szCs w:val="28"/>
        </w:rPr>
        <w:t>,</w:t>
      </w:r>
      <w:r w:rsidR="00304A28">
        <w:rPr>
          <w:rFonts w:ascii="Times New Roman" w:hAnsi="Times New Roman" w:cs="Times New Roman"/>
          <w:sz w:val="28"/>
          <w:szCs w:val="28"/>
        </w:rPr>
        <w:t>6</w:t>
      </w:r>
      <w:r w:rsidR="00E24186" w:rsidRPr="00D73494">
        <w:rPr>
          <w:rFonts w:ascii="Times New Roman" w:hAnsi="Times New Roman" w:cs="Times New Roman"/>
          <w:sz w:val="28"/>
          <w:szCs w:val="28"/>
        </w:rPr>
        <w:t>%;</w:t>
      </w:r>
    </w:p>
    <w:p w:rsidR="00B96C1E" w:rsidRPr="002E03D6" w:rsidRDefault="00B96C1E" w:rsidP="00791615">
      <w:pPr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- Энергосбережение и повышение энергетической эффективности </w:t>
      </w:r>
      <w:r w:rsidR="00522879" w:rsidRPr="002E03D6">
        <w:rPr>
          <w:rFonts w:ascii="Times New Roman" w:hAnsi="Times New Roman" w:cs="Times New Roman"/>
          <w:sz w:val="28"/>
          <w:szCs w:val="28"/>
        </w:rPr>
        <w:t xml:space="preserve">- </w:t>
      </w:r>
      <w:r w:rsidRPr="002E03D6">
        <w:rPr>
          <w:rFonts w:ascii="Times New Roman" w:hAnsi="Times New Roman" w:cs="Times New Roman"/>
          <w:sz w:val="28"/>
          <w:szCs w:val="28"/>
        </w:rPr>
        <w:t>снижение потери при производстве, транспортирования</w:t>
      </w:r>
      <w:r w:rsidR="00304A28">
        <w:rPr>
          <w:rFonts w:ascii="Times New Roman" w:hAnsi="Times New Roman" w:cs="Times New Roman"/>
          <w:sz w:val="28"/>
          <w:szCs w:val="28"/>
        </w:rPr>
        <w:t xml:space="preserve"> с 12,2% до 12,0</w:t>
      </w:r>
      <w:r w:rsidR="00522879" w:rsidRPr="002E03D6">
        <w:rPr>
          <w:rFonts w:ascii="Times New Roman" w:hAnsi="Times New Roman" w:cs="Times New Roman"/>
          <w:sz w:val="28"/>
          <w:szCs w:val="28"/>
        </w:rPr>
        <w:t>%</w:t>
      </w:r>
      <w:r w:rsidR="00655405" w:rsidRPr="002E03D6">
        <w:rPr>
          <w:rFonts w:ascii="Times New Roman" w:hAnsi="Times New Roman" w:cs="Times New Roman"/>
          <w:sz w:val="28"/>
          <w:szCs w:val="28"/>
        </w:rPr>
        <w:t>;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86" w:rsidRPr="002E03D6" w:rsidRDefault="00B96C1E" w:rsidP="00791615">
      <w:pPr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- Чистая вода – </w:t>
      </w:r>
      <w:r w:rsidR="00655405" w:rsidRPr="002E03D6">
        <w:rPr>
          <w:rFonts w:ascii="Times New Roman" w:hAnsi="Times New Roman" w:cs="Times New Roman"/>
          <w:sz w:val="28"/>
          <w:szCs w:val="28"/>
        </w:rPr>
        <w:t xml:space="preserve">удельный вес потерь в процессе производства и </w:t>
      </w:r>
    </w:p>
    <w:p w:rsidR="001F43CA" w:rsidRPr="002E03D6" w:rsidRDefault="00655405" w:rsidP="00791615">
      <w:pPr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транспортировки до потребителей воды</w:t>
      </w:r>
      <w:r w:rsidR="00304A28">
        <w:rPr>
          <w:rFonts w:ascii="Times New Roman" w:hAnsi="Times New Roman" w:cs="Times New Roman"/>
          <w:sz w:val="28"/>
          <w:szCs w:val="28"/>
        </w:rPr>
        <w:t xml:space="preserve">  уменьшение с 35,5</w:t>
      </w:r>
      <w:r w:rsidRPr="002E03D6">
        <w:rPr>
          <w:rFonts w:ascii="Times New Roman" w:hAnsi="Times New Roman" w:cs="Times New Roman"/>
          <w:sz w:val="28"/>
          <w:szCs w:val="28"/>
        </w:rPr>
        <w:t xml:space="preserve"> %  д</w:t>
      </w:r>
      <w:r w:rsidR="008960DF">
        <w:rPr>
          <w:rFonts w:ascii="Times New Roman" w:hAnsi="Times New Roman" w:cs="Times New Roman"/>
          <w:sz w:val="28"/>
          <w:szCs w:val="28"/>
        </w:rPr>
        <w:t>о 35,3</w:t>
      </w:r>
      <w:r w:rsidRPr="002E03D6">
        <w:rPr>
          <w:rFonts w:ascii="Times New Roman" w:hAnsi="Times New Roman" w:cs="Times New Roman"/>
          <w:sz w:val="28"/>
          <w:szCs w:val="28"/>
        </w:rPr>
        <w:t>%</w:t>
      </w:r>
    </w:p>
    <w:p w:rsidR="00852021" w:rsidRPr="00F6350F" w:rsidRDefault="00852021" w:rsidP="00461BF7">
      <w:pPr>
        <w:rPr>
          <w:rFonts w:ascii="Times New Roman" w:hAnsi="Times New Roman" w:cs="Times New Roman"/>
          <w:b/>
          <w:sz w:val="28"/>
          <w:szCs w:val="28"/>
        </w:rPr>
      </w:pPr>
    </w:p>
    <w:p w:rsidR="00494C73" w:rsidRPr="005A4C13" w:rsidRDefault="00A25A24" w:rsidP="00762C65">
      <w:pPr>
        <w:pStyle w:val="a3"/>
        <w:numPr>
          <w:ilvl w:val="0"/>
          <w:numId w:val="26"/>
        </w:num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Перечень подпрограмм </w:t>
      </w:r>
      <w:r w:rsidR="008016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</w:t>
      </w:r>
      <w:r w:rsidR="00F9251D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униципальной</w:t>
      </w:r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программы </w:t>
      </w:r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  <w:t xml:space="preserve">с кратким описанием подпрограмм </w:t>
      </w:r>
      <w:r w:rsidR="00390F95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(в случае их наличия)</w:t>
      </w:r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 основных мероприятий </w:t>
      </w:r>
      <w:r w:rsidR="008016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</w:t>
      </w:r>
      <w:r w:rsidR="00F9251D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униципальной</w:t>
      </w:r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F9251D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C117F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</w:t>
      </w:r>
      <w:r w:rsidR="00F9251D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программы</w:t>
      </w:r>
    </w:p>
    <w:p w:rsidR="00A25A24" w:rsidRPr="005A4C13" w:rsidRDefault="00F9251D" w:rsidP="00FD796D">
      <w:pPr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25A24" w:rsidRPr="005A4C13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подпрограммы:</w:t>
      </w:r>
    </w:p>
    <w:p w:rsidR="00A25A24" w:rsidRPr="005A4C13" w:rsidRDefault="004E747C" w:rsidP="004E747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        </w:t>
      </w:r>
      <w:r w:rsidR="00A25A24" w:rsidRPr="005A4C13">
        <w:rPr>
          <w:rFonts w:ascii="Times New Roman" w:hAnsi="Times New Roman" w:cs="Times New Roman"/>
          <w:sz w:val="28"/>
          <w:szCs w:val="28"/>
        </w:rPr>
        <w:t>«</w:t>
      </w:r>
      <w:r w:rsidR="00F9251D" w:rsidRPr="005A4C13">
        <w:rPr>
          <w:rFonts w:ascii="Times New Roman" w:hAnsi="Times New Roman" w:cs="Times New Roman"/>
          <w:sz w:val="28"/>
          <w:szCs w:val="28"/>
        </w:rPr>
        <w:t>П</w:t>
      </w:r>
      <w:r w:rsidR="00A25A24" w:rsidRPr="005A4C13">
        <w:rPr>
          <w:rFonts w:ascii="Times New Roman" w:hAnsi="Times New Roman" w:cs="Times New Roman"/>
          <w:sz w:val="28"/>
          <w:szCs w:val="28"/>
        </w:rPr>
        <w:t>оддержка жилищно-коммунального хозяйства»;</w:t>
      </w:r>
    </w:p>
    <w:p w:rsidR="00F9251D" w:rsidRPr="005A4C13" w:rsidRDefault="00F9251D" w:rsidP="00A25A2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«Модернизация объектов жилищной и коммунальной инфраструктуры»;</w:t>
      </w:r>
    </w:p>
    <w:p w:rsidR="00A25A24" w:rsidRPr="005A4C13" w:rsidRDefault="00A25A24" w:rsidP="00A25A24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A4C13">
        <w:rPr>
          <w:rFonts w:ascii="Times New Roman" w:hAnsi="Times New Roman" w:cs="Times New Roman"/>
          <w:spacing w:val="-7"/>
          <w:sz w:val="28"/>
          <w:szCs w:val="28"/>
        </w:rPr>
        <w:t xml:space="preserve">«Энергосбережение и повышение </w:t>
      </w:r>
      <w:r w:rsidR="00F9251D" w:rsidRPr="005A4C13">
        <w:rPr>
          <w:rFonts w:ascii="Times New Roman" w:hAnsi="Times New Roman" w:cs="Times New Roman"/>
          <w:spacing w:val="-7"/>
          <w:sz w:val="28"/>
          <w:szCs w:val="28"/>
        </w:rPr>
        <w:t>энергетической эффективности»</w:t>
      </w:r>
      <w:r w:rsidRPr="005A4C13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461BF7" w:rsidRDefault="00485F64" w:rsidP="008016D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«Чистая вода».</w:t>
      </w:r>
    </w:p>
    <w:p w:rsidR="008016D8" w:rsidRPr="008016D8" w:rsidRDefault="008016D8" w:rsidP="008016D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539D" w:rsidRDefault="00FD796D" w:rsidP="00461BF7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="00A25A24" w:rsidRPr="005A4C13">
        <w:rPr>
          <w:rFonts w:ascii="Times New Roman" w:hAnsi="Times New Roman" w:cs="Times New Roman"/>
          <w:sz w:val="28"/>
          <w:szCs w:val="28"/>
        </w:rPr>
        <w:t>Подпрограмма «</w:t>
      </w:r>
      <w:r w:rsidR="00485F64" w:rsidRPr="005A4C13">
        <w:rPr>
          <w:rFonts w:ascii="Times New Roman" w:hAnsi="Times New Roman" w:cs="Times New Roman"/>
          <w:sz w:val="28"/>
          <w:szCs w:val="28"/>
        </w:rPr>
        <w:t>П</w:t>
      </w:r>
      <w:r w:rsidR="00A25A24" w:rsidRPr="005A4C13">
        <w:rPr>
          <w:rFonts w:ascii="Times New Roman" w:hAnsi="Times New Roman" w:cs="Times New Roman"/>
          <w:sz w:val="28"/>
          <w:szCs w:val="28"/>
        </w:rPr>
        <w:t>оддержка жилищно-коммунального хозяйства»</w:t>
      </w:r>
      <w:r w:rsidR="00390F95" w:rsidRPr="005A4C13">
        <w:rPr>
          <w:rFonts w:ascii="Times New Roman" w:hAnsi="Times New Roman" w:cs="Times New Roman"/>
          <w:sz w:val="28"/>
          <w:szCs w:val="28"/>
        </w:rPr>
        <w:t xml:space="preserve">, которая включает </w:t>
      </w:r>
      <w:r w:rsidR="0028539D" w:rsidRPr="005A4C13">
        <w:rPr>
          <w:rFonts w:ascii="Times New Roman" w:hAnsi="Times New Roman" w:cs="Times New Roman"/>
          <w:sz w:val="28"/>
          <w:szCs w:val="28"/>
        </w:rPr>
        <w:t>реализацию основного мероприятия:</w:t>
      </w:r>
    </w:p>
    <w:p w:rsidR="00372FCC" w:rsidRPr="00CD47BC" w:rsidRDefault="00372FCC" w:rsidP="00CD47BC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компенсация выпадающих доходов организациям, предоставляющим населению услуги теплоснабжения по тарифам, не обеспечивающим </w:t>
      </w:r>
      <w:r w:rsidR="001852EC">
        <w:rPr>
          <w:rFonts w:ascii="Times New Roman" w:hAnsi="Times New Roman" w:cs="Times New Roman"/>
          <w:sz w:val="28"/>
          <w:szCs w:val="28"/>
        </w:rPr>
        <w:t>возмещение издержек (возмещение разницы в цене п</w:t>
      </w:r>
      <w:r w:rsidR="00CD47BC">
        <w:rPr>
          <w:rFonts w:ascii="Times New Roman" w:hAnsi="Times New Roman" w:cs="Times New Roman"/>
          <w:sz w:val="28"/>
          <w:szCs w:val="28"/>
        </w:rPr>
        <w:t xml:space="preserve">о оплате населением за услуги); </w:t>
      </w:r>
      <w:r w:rsidR="001852EC">
        <w:rPr>
          <w:rFonts w:ascii="Times New Roman" w:hAnsi="Times New Roman" w:cs="Times New Roman"/>
          <w:sz w:val="28"/>
          <w:szCs w:val="28"/>
        </w:rPr>
        <w:t>(</w:t>
      </w:r>
      <w:r w:rsidR="001852EC" w:rsidRPr="00B75119">
        <w:rPr>
          <w:rFonts w:ascii="Times New Roman" w:hAnsi="Times New Roman" w:cs="Times New Roman"/>
          <w:sz w:val="27"/>
          <w:szCs w:val="27"/>
        </w:rPr>
        <w:t>о</w:t>
      </w:r>
      <w:r w:rsidR="001852EC">
        <w:rPr>
          <w:rFonts w:ascii="Times New Roman" w:hAnsi="Times New Roman" w:cs="Times New Roman"/>
          <w:sz w:val="27"/>
          <w:szCs w:val="27"/>
        </w:rPr>
        <w:t xml:space="preserve">рганизациям, осуществляющим производственно-хозяйственную деятельность в сфере жилищно-коммунального хозяйства теплоснабжение, горячее водоснабжение и отопление, производства, распределение пара); </w:t>
      </w:r>
    </w:p>
    <w:p w:rsidR="00941263" w:rsidRPr="00CD47BC" w:rsidRDefault="001852EC" w:rsidP="00CD47BC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компенсация выпадающих доходов организациям, предоставляющим населению услуги теплоснабжения по тарифам, не обеспечивающим возмещение издержек (возмещение </w:t>
      </w:r>
      <w:r w:rsidR="00941263">
        <w:rPr>
          <w:rFonts w:ascii="Times New Roman" w:hAnsi="Times New Roman" w:cs="Times New Roman"/>
          <w:sz w:val="28"/>
          <w:szCs w:val="28"/>
        </w:rPr>
        <w:t xml:space="preserve">убытков </w:t>
      </w:r>
      <w:proofErr w:type="gramStart"/>
      <w:r w:rsidR="009412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41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263">
        <w:rPr>
          <w:rFonts w:ascii="Times New Roman" w:hAnsi="Times New Roman" w:cs="Times New Roman"/>
          <w:sz w:val="28"/>
          <w:szCs w:val="28"/>
        </w:rPr>
        <w:t>неприменение</w:t>
      </w:r>
      <w:proofErr w:type="gramEnd"/>
      <w:r w:rsidR="00941263">
        <w:rPr>
          <w:rFonts w:ascii="Times New Roman" w:hAnsi="Times New Roman" w:cs="Times New Roman"/>
          <w:sz w:val="28"/>
          <w:szCs w:val="28"/>
        </w:rPr>
        <w:t xml:space="preserve"> тарифа);</w:t>
      </w:r>
      <w:r w:rsid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941263">
        <w:rPr>
          <w:rFonts w:ascii="Times New Roman" w:hAnsi="Times New Roman" w:cs="Times New Roman"/>
          <w:sz w:val="28"/>
          <w:szCs w:val="28"/>
        </w:rPr>
        <w:t>(</w:t>
      </w:r>
      <w:r w:rsidR="00941263" w:rsidRPr="00B75119">
        <w:rPr>
          <w:rFonts w:ascii="Times New Roman" w:hAnsi="Times New Roman" w:cs="Times New Roman"/>
          <w:sz w:val="27"/>
          <w:szCs w:val="27"/>
        </w:rPr>
        <w:t>о</w:t>
      </w:r>
      <w:r w:rsidR="00941263">
        <w:rPr>
          <w:rFonts w:ascii="Times New Roman" w:hAnsi="Times New Roman" w:cs="Times New Roman"/>
          <w:sz w:val="27"/>
          <w:szCs w:val="27"/>
        </w:rPr>
        <w:t xml:space="preserve">рганизациям, осуществляющим производственно-хозяйственную деятельность в сфере жилищно-коммунального хозяйства теплоснабжение, горячее водоснабжение и отопление, производства, распределение пара); </w:t>
      </w:r>
    </w:p>
    <w:p w:rsidR="00B75119" w:rsidRPr="00CD47BC" w:rsidRDefault="00456894" w:rsidP="00CD47B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компенсация выпадающих доходов организациям, предоставляющим населению услуги водоснабжения и водоотведения по тарифам</w:t>
      </w:r>
      <w:r w:rsidR="00BB0324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B0324">
        <w:rPr>
          <w:rFonts w:ascii="Times New Roman" w:hAnsi="Times New Roman" w:cs="Times New Roman"/>
          <w:sz w:val="28"/>
          <w:szCs w:val="28"/>
        </w:rPr>
        <w:t>обесп</w:t>
      </w:r>
      <w:r w:rsidR="00B75119">
        <w:rPr>
          <w:rFonts w:ascii="Times New Roman" w:hAnsi="Times New Roman" w:cs="Times New Roman"/>
          <w:sz w:val="28"/>
          <w:szCs w:val="28"/>
        </w:rPr>
        <w:t>ечивающим возмещение издержек (</w:t>
      </w:r>
      <w:r w:rsidR="00BB0324">
        <w:rPr>
          <w:rFonts w:ascii="Times New Roman" w:hAnsi="Times New Roman" w:cs="Times New Roman"/>
          <w:sz w:val="28"/>
          <w:szCs w:val="28"/>
        </w:rPr>
        <w:t>возмещение разницы в цене по оплате населением за услуги);</w:t>
      </w:r>
      <w:r w:rsid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B75119">
        <w:rPr>
          <w:rFonts w:ascii="Times New Roman" w:hAnsi="Times New Roman" w:cs="Times New Roman"/>
          <w:sz w:val="28"/>
          <w:szCs w:val="28"/>
        </w:rPr>
        <w:t>(</w:t>
      </w:r>
      <w:r w:rsidR="00B75119" w:rsidRPr="00B75119">
        <w:rPr>
          <w:rFonts w:ascii="Times New Roman" w:hAnsi="Times New Roman" w:cs="Times New Roman"/>
          <w:sz w:val="27"/>
          <w:szCs w:val="27"/>
        </w:rPr>
        <w:t>о</w:t>
      </w:r>
      <w:r w:rsidR="00B75119">
        <w:rPr>
          <w:rFonts w:ascii="Times New Roman" w:hAnsi="Times New Roman" w:cs="Times New Roman"/>
          <w:sz w:val="27"/>
          <w:szCs w:val="27"/>
        </w:rPr>
        <w:t>рганизациям,</w:t>
      </w:r>
      <w:r w:rsidR="003E6B4D">
        <w:rPr>
          <w:rFonts w:ascii="Times New Roman" w:hAnsi="Times New Roman" w:cs="Times New Roman"/>
          <w:sz w:val="27"/>
          <w:szCs w:val="27"/>
        </w:rPr>
        <w:t xml:space="preserve"> </w:t>
      </w:r>
      <w:r w:rsidR="00B75119">
        <w:rPr>
          <w:rFonts w:ascii="Times New Roman" w:hAnsi="Times New Roman" w:cs="Times New Roman"/>
          <w:sz w:val="27"/>
          <w:szCs w:val="27"/>
        </w:rPr>
        <w:t xml:space="preserve">осуществляющим производственно-хозяйственную деятельность в сфере </w:t>
      </w:r>
      <w:r w:rsidR="003E6B4D">
        <w:rPr>
          <w:rFonts w:ascii="Times New Roman" w:hAnsi="Times New Roman" w:cs="Times New Roman"/>
          <w:sz w:val="27"/>
          <w:szCs w:val="27"/>
        </w:rPr>
        <w:t>жилищно-коммунального хозяйства холодное водоснабжение и водоотведение, сбор  очистка и распределение холодной воды, удаление и обработка сточных вод, обслуживание и содержание домов);</w:t>
      </w:r>
      <w:proofErr w:type="gramEnd"/>
    </w:p>
    <w:p w:rsidR="00941263" w:rsidRPr="00CD47BC" w:rsidRDefault="00BB0324" w:rsidP="00CD47B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4C13">
        <w:rPr>
          <w:rFonts w:ascii="Times New Roman" w:hAnsi="Times New Roman" w:cs="Times New Roman"/>
          <w:sz w:val="28"/>
          <w:szCs w:val="28"/>
        </w:rPr>
        <w:t>омпенсация выпадающих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предоставляющим населению услуги водоснабжения </w:t>
      </w:r>
      <w:r w:rsidR="00941263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по тарифам, не обеспечивающим возмещение издержек (возмещение </w:t>
      </w:r>
      <w:r w:rsidR="00941263">
        <w:rPr>
          <w:rFonts w:ascii="Times New Roman" w:hAnsi="Times New Roman" w:cs="Times New Roman"/>
          <w:sz w:val="28"/>
          <w:szCs w:val="28"/>
        </w:rPr>
        <w:t>убытков от неприменения тарифа);</w:t>
      </w:r>
      <w:r w:rsid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941263">
        <w:rPr>
          <w:rFonts w:ascii="Times New Roman" w:hAnsi="Times New Roman" w:cs="Times New Roman"/>
          <w:sz w:val="28"/>
          <w:szCs w:val="28"/>
        </w:rPr>
        <w:t>(</w:t>
      </w:r>
      <w:r w:rsidR="00941263" w:rsidRPr="00B75119">
        <w:rPr>
          <w:rFonts w:ascii="Times New Roman" w:hAnsi="Times New Roman" w:cs="Times New Roman"/>
          <w:sz w:val="27"/>
          <w:szCs w:val="27"/>
        </w:rPr>
        <w:t>о</w:t>
      </w:r>
      <w:r w:rsidR="00941263">
        <w:rPr>
          <w:rFonts w:ascii="Times New Roman" w:hAnsi="Times New Roman" w:cs="Times New Roman"/>
          <w:sz w:val="27"/>
          <w:szCs w:val="27"/>
        </w:rPr>
        <w:t>рганизациям, осуществляющим производственно-хозяйственную деятельность в сфере жилищно-коммунального хозяйства холодное водоснабжение и водоотведение, сбор  очистка и распределение холодной воды, удаление и обработка сточных вод, обслуживание и содержание домов);</w:t>
      </w:r>
    </w:p>
    <w:p w:rsidR="00BB0324" w:rsidRDefault="00BB0324" w:rsidP="00BB032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4C13">
        <w:rPr>
          <w:rFonts w:ascii="Times New Roman" w:hAnsi="Times New Roman" w:cs="Times New Roman"/>
          <w:sz w:val="28"/>
          <w:szCs w:val="28"/>
        </w:rPr>
        <w:t>омпенсация выпадающих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предоставляющим населению услуги газоснабжения по тарифам, не обеспечивающим возмещения издержек (возмещение убытков от неприменения тарифа);</w:t>
      </w:r>
    </w:p>
    <w:p w:rsidR="00B75119" w:rsidRPr="00B75119" w:rsidRDefault="00B75119" w:rsidP="00B75119">
      <w:pPr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(</w:t>
      </w:r>
      <w:r w:rsidR="003E6B4D">
        <w:rPr>
          <w:rFonts w:ascii="Times New Roman" w:hAnsi="Times New Roman" w:cs="Times New Roman"/>
          <w:bCs/>
          <w:sz w:val="27"/>
          <w:szCs w:val="27"/>
        </w:rPr>
        <w:t>в пределах норматива потребление коммунальных услуг</w:t>
      </w:r>
      <w:r>
        <w:rPr>
          <w:rFonts w:ascii="Times New Roman" w:hAnsi="Times New Roman" w:cs="Times New Roman"/>
          <w:bCs/>
          <w:sz w:val="27"/>
          <w:szCs w:val="27"/>
        </w:rPr>
        <w:t>)</w:t>
      </w:r>
      <w:r w:rsidRPr="00B75119">
        <w:rPr>
          <w:rFonts w:ascii="Times New Roman" w:hAnsi="Times New Roman" w:cs="Times New Roman"/>
          <w:bCs/>
          <w:sz w:val="27"/>
          <w:szCs w:val="27"/>
        </w:rPr>
        <w:t>;</w:t>
      </w:r>
    </w:p>
    <w:p w:rsidR="009E3675" w:rsidRPr="00CD47BC" w:rsidRDefault="00BB0324" w:rsidP="00CD47B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4C13">
        <w:rPr>
          <w:rFonts w:ascii="Times New Roman" w:hAnsi="Times New Roman" w:cs="Times New Roman"/>
          <w:sz w:val="28"/>
          <w:szCs w:val="28"/>
        </w:rPr>
        <w:t>омпенсация выпадающих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предоставляющим населению жилищные услуги по содержанию жилья по тарифам, </w:t>
      </w:r>
      <w:r w:rsidR="00D21B77">
        <w:rPr>
          <w:rFonts w:ascii="Times New Roman" w:hAnsi="Times New Roman" w:cs="Times New Roman"/>
          <w:sz w:val="28"/>
          <w:szCs w:val="28"/>
        </w:rPr>
        <w:t>не обеспечивающим возмещение издержек (утилизация ТБО);</w:t>
      </w:r>
      <w:r w:rsid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9970C4">
        <w:rPr>
          <w:rFonts w:ascii="Times New Roman" w:hAnsi="Times New Roman" w:cs="Times New Roman"/>
          <w:sz w:val="28"/>
          <w:szCs w:val="28"/>
        </w:rPr>
        <w:t>(</w:t>
      </w:r>
      <w:r w:rsidR="009E3675" w:rsidRPr="00CD47BC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сбору (в том </w:t>
      </w:r>
      <w:r w:rsidR="00F116A9" w:rsidRPr="00CD47BC">
        <w:rPr>
          <w:rFonts w:ascii="Times New Roman" w:hAnsi="Times New Roman" w:cs="Times New Roman"/>
          <w:sz w:val="28"/>
          <w:szCs w:val="28"/>
        </w:rPr>
        <w:t>числе раздельному сбору), транс</w:t>
      </w:r>
      <w:r w:rsidR="00CD47BC">
        <w:rPr>
          <w:rFonts w:ascii="Times New Roman" w:hAnsi="Times New Roman" w:cs="Times New Roman"/>
          <w:sz w:val="28"/>
          <w:szCs w:val="28"/>
        </w:rPr>
        <w:t>п</w:t>
      </w:r>
      <w:r w:rsidR="009E3675" w:rsidRPr="00CD47BC">
        <w:rPr>
          <w:rFonts w:ascii="Times New Roman" w:hAnsi="Times New Roman" w:cs="Times New Roman"/>
          <w:sz w:val="28"/>
          <w:szCs w:val="28"/>
        </w:rPr>
        <w:t xml:space="preserve">ортированию, обработке, утилизации, обезвреживанию, захоронению </w:t>
      </w:r>
      <w:r w:rsidR="009E3675" w:rsidRPr="00CD47BC">
        <w:rPr>
          <w:rFonts w:ascii="Times New Roman" w:hAnsi="Times New Roman" w:cs="Times New Roman"/>
          <w:sz w:val="28"/>
          <w:szCs w:val="28"/>
        </w:rPr>
        <w:lastRenderedPageBreak/>
        <w:t>твердых коммунальных отходов на территориях соответствующих муниципальных районов);</w:t>
      </w:r>
    </w:p>
    <w:p w:rsidR="003E6B4D" w:rsidRPr="00461BF7" w:rsidRDefault="00D21B77" w:rsidP="00CD47B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отдельных мероприятий в области топливно-энергетического комплекса</w:t>
      </w:r>
      <w:r w:rsidR="00CD14A4">
        <w:rPr>
          <w:rFonts w:ascii="Times New Roman" w:hAnsi="Times New Roman" w:cs="Times New Roman"/>
          <w:sz w:val="28"/>
          <w:szCs w:val="28"/>
        </w:rPr>
        <w:t>;</w:t>
      </w:r>
      <w:r w:rsidR="00CD4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14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D14A4">
        <w:rPr>
          <w:rFonts w:ascii="Times New Roman" w:hAnsi="Times New Roman" w:cs="Times New Roman"/>
          <w:sz w:val="28"/>
          <w:szCs w:val="28"/>
        </w:rPr>
        <w:t>с оказанием поставки гражданам твердого топлива угля по цене меньшей по отношению к обоснованным тарифам)</w:t>
      </w:r>
    </w:p>
    <w:p w:rsidR="0028539D" w:rsidRPr="005A4C13" w:rsidRDefault="0003481E" w:rsidP="004E74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Подпрограмма «Модернизация объектов жилищной и коммунальной инфраструктуры»</w:t>
      </w:r>
      <w:r w:rsidR="00390F95" w:rsidRPr="005A4C13">
        <w:rPr>
          <w:rFonts w:ascii="Times New Roman" w:hAnsi="Times New Roman" w:cs="Times New Roman"/>
          <w:sz w:val="28"/>
          <w:szCs w:val="28"/>
        </w:rPr>
        <w:t>, которая включает</w:t>
      </w:r>
      <w:r w:rsidR="0028539D" w:rsidRPr="005A4C13">
        <w:rPr>
          <w:rFonts w:ascii="Times New Roman" w:hAnsi="Times New Roman" w:cs="Times New Roman"/>
          <w:sz w:val="28"/>
          <w:szCs w:val="28"/>
        </w:rPr>
        <w:t xml:space="preserve"> осуществление основного мероприятия:</w:t>
      </w:r>
      <w:r w:rsidR="00390F95" w:rsidRPr="005A4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4E" w:rsidRDefault="0028539D" w:rsidP="002853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-  реализация</w:t>
      </w:r>
      <w:r w:rsidR="00390F95" w:rsidRPr="005A4C13">
        <w:rPr>
          <w:rFonts w:ascii="Times New Roman" w:hAnsi="Times New Roman" w:cs="Times New Roman"/>
          <w:sz w:val="28"/>
          <w:szCs w:val="28"/>
        </w:rPr>
        <w:t xml:space="preserve"> отдельных мероприятий</w:t>
      </w:r>
      <w:r w:rsidR="00F7624E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  <w:r w:rsidR="00CD47BC">
        <w:rPr>
          <w:rFonts w:ascii="Times New Roman" w:hAnsi="Times New Roman" w:cs="Times New Roman"/>
          <w:sz w:val="28"/>
          <w:szCs w:val="28"/>
        </w:rPr>
        <w:t xml:space="preserve"> </w:t>
      </w:r>
      <w:r w:rsidR="00CD47BC" w:rsidRPr="00CD47BC">
        <w:rPr>
          <w:rFonts w:ascii="Times New Roman" w:hAnsi="Times New Roman" w:cs="Times New Roman"/>
          <w:b/>
          <w:sz w:val="28"/>
          <w:szCs w:val="28"/>
        </w:rPr>
        <w:t>реконструкция</w:t>
      </w:r>
    </w:p>
    <w:p w:rsidR="007B2EF7" w:rsidRDefault="00D21B77" w:rsidP="00F7624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товаров, работ и услуг для государственных (муниципальных) нужд</w:t>
      </w:r>
      <w:r w:rsidR="00F7624E">
        <w:rPr>
          <w:rFonts w:ascii="Times New Roman" w:hAnsi="Times New Roman" w:cs="Times New Roman"/>
          <w:sz w:val="28"/>
          <w:szCs w:val="28"/>
        </w:rPr>
        <w:t>;</w:t>
      </w:r>
    </w:p>
    <w:p w:rsidR="007314BA" w:rsidRDefault="007314BA" w:rsidP="00F7624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бюджетные ассигнования;</w:t>
      </w:r>
    </w:p>
    <w:p w:rsidR="007314BA" w:rsidRDefault="007314BA" w:rsidP="00F7624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судебных актов;</w:t>
      </w:r>
    </w:p>
    <w:p w:rsidR="00FD796D" w:rsidRPr="005A4C13" w:rsidRDefault="0028539D" w:rsidP="009C0E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Эти мероприятия </w:t>
      </w:r>
      <w:r w:rsidR="003E4801" w:rsidRPr="005A4C13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03481E" w:rsidRPr="005A4C13">
        <w:rPr>
          <w:rFonts w:ascii="Times New Roman" w:hAnsi="Times New Roman" w:cs="Times New Roman"/>
          <w:sz w:val="28"/>
          <w:szCs w:val="28"/>
        </w:rPr>
        <w:t xml:space="preserve">на </w:t>
      </w:r>
      <w:r w:rsidR="00C448EF" w:rsidRPr="005A4C13">
        <w:rPr>
          <w:rFonts w:ascii="Times New Roman" w:hAnsi="Times New Roman" w:cs="Times New Roman"/>
          <w:sz w:val="28"/>
          <w:szCs w:val="28"/>
        </w:rPr>
        <w:t xml:space="preserve">модернизацию объектов коммунальной инфраструктуры в соответствие со стандартами качества, </w:t>
      </w:r>
      <w:r w:rsidR="009C0E5B" w:rsidRPr="005A4C13">
        <w:rPr>
          <w:rFonts w:ascii="Times New Roman" w:hAnsi="Times New Roman" w:cs="Times New Roman"/>
          <w:sz w:val="28"/>
          <w:szCs w:val="28"/>
        </w:rPr>
        <w:t xml:space="preserve">на повышение надежности систем  коммунальной инфраструктуры Гурьевского муниципального района, </w:t>
      </w:r>
      <w:r w:rsidR="00C448EF" w:rsidRPr="005A4C13">
        <w:rPr>
          <w:rFonts w:ascii="Times New Roman" w:hAnsi="Times New Roman" w:cs="Times New Roman"/>
          <w:sz w:val="28"/>
          <w:szCs w:val="28"/>
        </w:rPr>
        <w:t xml:space="preserve"> на снижения уровня износа объек</w:t>
      </w:r>
      <w:r w:rsidR="00881A1A" w:rsidRPr="005A4C13">
        <w:rPr>
          <w:rFonts w:ascii="Times New Roman" w:hAnsi="Times New Roman" w:cs="Times New Roman"/>
          <w:sz w:val="28"/>
          <w:szCs w:val="28"/>
        </w:rPr>
        <w:t>тов коммунальной инфраструктуры.</w:t>
      </w:r>
    </w:p>
    <w:p w:rsidR="00881A1A" w:rsidRPr="005A4C13" w:rsidRDefault="00881A1A" w:rsidP="009C0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96D" w:rsidRPr="005A4C13" w:rsidRDefault="00FD796D" w:rsidP="00FD796D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5A4C13">
        <w:rPr>
          <w:rFonts w:ascii="Times New Roman" w:hAnsi="Times New Roman" w:cs="Times New Roman"/>
          <w:spacing w:val="-7"/>
          <w:sz w:val="28"/>
          <w:szCs w:val="28"/>
        </w:rPr>
        <w:t xml:space="preserve">«Энергосбережение и повышение </w:t>
      </w:r>
      <w:proofErr w:type="gramStart"/>
      <w:r w:rsidRPr="005A4C13">
        <w:rPr>
          <w:rFonts w:ascii="Times New Roman" w:hAnsi="Times New Roman" w:cs="Times New Roman"/>
          <w:spacing w:val="-7"/>
          <w:sz w:val="28"/>
          <w:szCs w:val="28"/>
        </w:rPr>
        <w:t>энергетической</w:t>
      </w:r>
      <w:proofErr w:type="gramEnd"/>
      <w:r w:rsidRPr="005A4C1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28539D" w:rsidRPr="005A4C13" w:rsidRDefault="00FD796D" w:rsidP="007B2EF7">
      <w:pPr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pacing w:val="-7"/>
          <w:sz w:val="28"/>
          <w:szCs w:val="28"/>
        </w:rPr>
        <w:t>эффективности»</w:t>
      </w:r>
      <w:r w:rsidR="00390F95" w:rsidRPr="005A4C13">
        <w:rPr>
          <w:rFonts w:ascii="Times New Roman" w:hAnsi="Times New Roman" w:cs="Times New Roman"/>
          <w:spacing w:val="-7"/>
          <w:sz w:val="28"/>
          <w:szCs w:val="28"/>
        </w:rPr>
        <w:t>, которая включает</w:t>
      </w:r>
      <w:r w:rsidR="00461BF7"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="0028539D" w:rsidRPr="005A4C13">
        <w:rPr>
          <w:rFonts w:ascii="Times New Roman" w:hAnsi="Times New Roman" w:cs="Times New Roman"/>
          <w:sz w:val="28"/>
          <w:szCs w:val="28"/>
        </w:rPr>
        <w:t>выполнение основного мероприятия:</w:t>
      </w:r>
    </w:p>
    <w:p w:rsidR="00D32713" w:rsidRDefault="0028539D" w:rsidP="00C75C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- реализация</w:t>
      </w:r>
      <w:r w:rsidR="00461BF7" w:rsidRPr="005A4C13">
        <w:rPr>
          <w:rFonts w:ascii="Times New Roman" w:hAnsi="Times New Roman" w:cs="Times New Roman"/>
          <w:sz w:val="28"/>
          <w:szCs w:val="28"/>
        </w:rPr>
        <w:t xml:space="preserve"> отдельных мероприятий</w:t>
      </w:r>
      <w:r w:rsidR="00D32713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314BA" w:rsidRDefault="007314BA" w:rsidP="007314B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товаров, работ и услуг для государственных (муниципальных) нужд;</w:t>
      </w:r>
    </w:p>
    <w:p w:rsidR="00500E9D" w:rsidRPr="005A4C13" w:rsidRDefault="0028539D" w:rsidP="006E2B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Данные мероприятия направлены</w:t>
      </w:r>
      <w:r w:rsidR="00FD796D" w:rsidRPr="005A4C13">
        <w:rPr>
          <w:rFonts w:ascii="Times New Roman" w:hAnsi="Times New Roman" w:cs="Times New Roman"/>
          <w:sz w:val="28"/>
          <w:szCs w:val="28"/>
        </w:rPr>
        <w:t xml:space="preserve"> на </w:t>
      </w:r>
      <w:r w:rsidR="009C0E5B" w:rsidRPr="005A4C13">
        <w:rPr>
          <w:rFonts w:ascii="Times New Roman" w:hAnsi="Times New Roman" w:cs="Times New Roman"/>
          <w:sz w:val="28"/>
          <w:szCs w:val="28"/>
        </w:rPr>
        <w:t>повышение энергетической  эффективности при производстве передач и  использования топливно-энергетических ресурсов, на формирование условий и стратегических направлений энергосбережения и внедрения их механизмов</w:t>
      </w:r>
      <w:r w:rsidR="00500E9D" w:rsidRPr="005A4C13">
        <w:rPr>
          <w:rFonts w:ascii="Times New Roman" w:hAnsi="Times New Roman" w:cs="Times New Roman"/>
          <w:sz w:val="28"/>
          <w:szCs w:val="28"/>
        </w:rPr>
        <w:t>, на с</w:t>
      </w:r>
      <w:r w:rsidR="00500E9D" w:rsidRPr="005A4C13">
        <w:rPr>
          <w:rFonts w:ascii="Times New Roman" w:hAnsi="Times New Roman" w:cs="Times New Roman"/>
          <w:spacing w:val="-2"/>
          <w:sz w:val="28"/>
          <w:szCs w:val="28"/>
        </w:rPr>
        <w:t xml:space="preserve">нижение количества перерывов поставки энергоресурсов потребителям. </w:t>
      </w:r>
    </w:p>
    <w:p w:rsidR="00CA3736" w:rsidRPr="007314BA" w:rsidRDefault="007314BA" w:rsidP="007314B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BF7" w:rsidRPr="007314BA">
        <w:rPr>
          <w:rFonts w:ascii="Times New Roman" w:hAnsi="Times New Roman" w:cs="Times New Roman"/>
          <w:sz w:val="28"/>
          <w:szCs w:val="28"/>
        </w:rPr>
        <w:t xml:space="preserve">Подпрограмма «Чистая вода», </w:t>
      </w:r>
      <w:r w:rsidR="00461BF7" w:rsidRPr="007314BA">
        <w:rPr>
          <w:rFonts w:ascii="Times New Roman" w:hAnsi="Times New Roman" w:cs="Times New Roman"/>
          <w:spacing w:val="-7"/>
          <w:sz w:val="28"/>
          <w:szCs w:val="28"/>
        </w:rPr>
        <w:t xml:space="preserve"> которая включает</w:t>
      </w:r>
      <w:r w:rsidR="00CA3736" w:rsidRPr="007314BA">
        <w:rPr>
          <w:rFonts w:ascii="Times New Roman" w:hAnsi="Times New Roman" w:cs="Times New Roman"/>
          <w:spacing w:val="-7"/>
          <w:sz w:val="28"/>
          <w:szCs w:val="28"/>
        </w:rPr>
        <w:t xml:space="preserve"> осуществление</w:t>
      </w:r>
      <w:r w:rsidR="00461BF7" w:rsidRPr="007314BA">
        <w:rPr>
          <w:rFonts w:ascii="Times New Roman" w:hAnsi="Times New Roman" w:cs="Times New Roman"/>
          <w:sz w:val="28"/>
          <w:szCs w:val="28"/>
        </w:rPr>
        <w:t xml:space="preserve"> </w:t>
      </w:r>
      <w:r w:rsidR="00CA3736" w:rsidRPr="007314BA">
        <w:rPr>
          <w:rFonts w:ascii="Times New Roman" w:hAnsi="Times New Roman" w:cs="Times New Roman"/>
          <w:sz w:val="28"/>
          <w:szCs w:val="28"/>
        </w:rPr>
        <w:t xml:space="preserve">основного </w:t>
      </w:r>
    </w:p>
    <w:p w:rsidR="00CA3736" w:rsidRPr="005A4C13" w:rsidRDefault="00CA3736" w:rsidP="00CA373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461BF7" w:rsidRDefault="00CA3736" w:rsidP="00CA3736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- реализация</w:t>
      </w:r>
      <w:r w:rsidR="00461BF7" w:rsidRPr="005A4C13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6E2B31">
        <w:rPr>
          <w:rFonts w:ascii="Times New Roman" w:hAnsi="Times New Roman" w:cs="Times New Roman"/>
          <w:sz w:val="28"/>
          <w:szCs w:val="28"/>
        </w:rPr>
        <w:t>мероприятий включает в себя:</w:t>
      </w:r>
    </w:p>
    <w:p w:rsidR="006E2B31" w:rsidRDefault="006E2B31" w:rsidP="006E2B31">
      <w:pPr>
        <w:pStyle w:val="a3"/>
        <w:numPr>
          <w:ilvl w:val="0"/>
          <w:numId w:val="3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</w:t>
      </w:r>
      <w:r w:rsidR="007314BA">
        <w:rPr>
          <w:rFonts w:ascii="Times New Roman" w:hAnsi="Times New Roman" w:cs="Times New Roman"/>
          <w:sz w:val="28"/>
          <w:szCs w:val="28"/>
        </w:rPr>
        <w:t xml:space="preserve">е вложения в объекты </w:t>
      </w:r>
      <w:proofErr w:type="spellStart"/>
      <w:r w:rsidR="007314BA">
        <w:rPr>
          <w:rFonts w:ascii="Times New Roman" w:hAnsi="Times New Roman" w:cs="Times New Roman"/>
          <w:sz w:val="28"/>
          <w:szCs w:val="28"/>
        </w:rPr>
        <w:t>недвимого</w:t>
      </w:r>
      <w:proofErr w:type="spellEnd"/>
      <w:r w:rsidR="007314BA">
        <w:rPr>
          <w:rFonts w:ascii="Times New Roman" w:hAnsi="Times New Roman" w:cs="Times New Roman"/>
          <w:sz w:val="28"/>
          <w:szCs w:val="28"/>
        </w:rPr>
        <w:t xml:space="preserve"> имущества государственной (муниципальной) собственности;</w:t>
      </w:r>
    </w:p>
    <w:p w:rsidR="00A25A24" w:rsidRPr="005A4C13" w:rsidRDefault="00CA3736" w:rsidP="006E2B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C75C50">
        <w:rPr>
          <w:rFonts w:ascii="Times New Roman" w:hAnsi="Times New Roman" w:cs="Times New Roman"/>
          <w:sz w:val="28"/>
          <w:szCs w:val="28"/>
        </w:rPr>
        <w:t>мероприятия</w:t>
      </w:r>
      <w:r w:rsidRPr="005A4C13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4B6367" w:rsidRPr="005A4C13">
        <w:rPr>
          <w:rFonts w:ascii="Times New Roman" w:hAnsi="Times New Roman" w:cs="Times New Roman"/>
          <w:sz w:val="28"/>
          <w:szCs w:val="28"/>
        </w:rPr>
        <w:t xml:space="preserve"> на  </w:t>
      </w:r>
      <w:r w:rsidR="00124559" w:rsidRPr="005A4C13">
        <w:rPr>
          <w:rFonts w:ascii="Times New Roman" w:hAnsi="Times New Roman" w:cs="Times New Roman"/>
          <w:sz w:val="28"/>
          <w:szCs w:val="28"/>
        </w:rPr>
        <w:t>п</w:t>
      </w:r>
      <w:r w:rsidR="00C448EF" w:rsidRPr="005A4C13">
        <w:rPr>
          <w:rFonts w:ascii="Times New Roman" w:hAnsi="Times New Roman" w:cs="Times New Roman"/>
          <w:sz w:val="28"/>
          <w:szCs w:val="28"/>
        </w:rPr>
        <w:t xml:space="preserve">овышение качества предоставляемых  услуг в сетях </w:t>
      </w:r>
      <w:r w:rsidR="00881A1A" w:rsidRPr="005A4C13"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="00124559" w:rsidRPr="005A4C13">
        <w:rPr>
          <w:rFonts w:ascii="Times New Roman" w:hAnsi="Times New Roman" w:cs="Times New Roman"/>
          <w:sz w:val="28"/>
          <w:szCs w:val="28"/>
        </w:rPr>
        <w:t>водоснабжения, на р</w:t>
      </w:r>
      <w:r w:rsidR="00C448EF" w:rsidRPr="005A4C13">
        <w:rPr>
          <w:rFonts w:ascii="Times New Roman" w:hAnsi="Times New Roman" w:cs="Times New Roman"/>
          <w:sz w:val="28"/>
          <w:szCs w:val="28"/>
        </w:rPr>
        <w:t xml:space="preserve">азвитие коммунальных централизованных систем холодного питьевого водоснабжения для обеспечения </w:t>
      </w:r>
      <w:r w:rsidR="00124559" w:rsidRPr="005A4C13">
        <w:rPr>
          <w:rFonts w:ascii="Times New Roman" w:hAnsi="Times New Roman" w:cs="Times New Roman"/>
          <w:sz w:val="28"/>
          <w:szCs w:val="28"/>
        </w:rPr>
        <w:t xml:space="preserve">качественной и </w:t>
      </w:r>
      <w:r w:rsidR="00C448EF" w:rsidRPr="005A4C13">
        <w:rPr>
          <w:rFonts w:ascii="Times New Roman" w:hAnsi="Times New Roman" w:cs="Times New Roman"/>
          <w:sz w:val="28"/>
          <w:szCs w:val="28"/>
        </w:rPr>
        <w:t>бесперебойной</w:t>
      </w:r>
      <w:r w:rsidR="00124559"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="00C448EF" w:rsidRPr="005A4C13">
        <w:rPr>
          <w:rFonts w:ascii="Times New Roman" w:hAnsi="Times New Roman" w:cs="Times New Roman"/>
          <w:sz w:val="28"/>
          <w:szCs w:val="28"/>
        </w:rPr>
        <w:t>подачи</w:t>
      </w:r>
      <w:r w:rsidR="00881A1A"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="00500E9D" w:rsidRPr="005A4C13">
        <w:rPr>
          <w:rFonts w:ascii="Times New Roman" w:hAnsi="Times New Roman" w:cs="Times New Roman"/>
          <w:sz w:val="28"/>
          <w:szCs w:val="28"/>
        </w:rPr>
        <w:t xml:space="preserve">питьевой </w:t>
      </w:r>
      <w:r w:rsidR="00881A1A" w:rsidRPr="005A4C13">
        <w:rPr>
          <w:rFonts w:ascii="Times New Roman" w:hAnsi="Times New Roman" w:cs="Times New Roman"/>
          <w:sz w:val="28"/>
          <w:szCs w:val="28"/>
        </w:rPr>
        <w:t>воды</w:t>
      </w:r>
      <w:r w:rsidR="00124559" w:rsidRPr="005A4C13">
        <w:rPr>
          <w:rFonts w:ascii="Times New Roman" w:hAnsi="Times New Roman" w:cs="Times New Roman"/>
          <w:sz w:val="28"/>
          <w:szCs w:val="28"/>
        </w:rPr>
        <w:t xml:space="preserve"> населению,</w:t>
      </w:r>
      <w:r w:rsidR="00500E9D" w:rsidRPr="005A4C13">
        <w:rPr>
          <w:rFonts w:ascii="Times New Roman" w:hAnsi="Times New Roman" w:cs="Times New Roman"/>
          <w:sz w:val="28"/>
          <w:szCs w:val="28"/>
        </w:rPr>
        <w:t xml:space="preserve"> на </w:t>
      </w:r>
      <w:r w:rsidR="00124559" w:rsidRPr="005A4C13">
        <w:rPr>
          <w:rFonts w:ascii="Times New Roman" w:hAnsi="Times New Roman" w:cs="Times New Roman"/>
          <w:sz w:val="28"/>
          <w:szCs w:val="28"/>
        </w:rPr>
        <w:t>н</w:t>
      </w:r>
      <w:r w:rsidR="00466F23" w:rsidRPr="005A4C13">
        <w:rPr>
          <w:rFonts w:ascii="Times New Roman" w:hAnsi="Times New Roman" w:cs="Times New Roman"/>
          <w:sz w:val="28"/>
          <w:szCs w:val="28"/>
        </w:rPr>
        <w:t xml:space="preserve">адежность работы инженерных систем </w:t>
      </w:r>
      <w:r w:rsidR="00C448EF" w:rsidRPr="005A4C13">
        <w:rPr>
          <w:rFonts w:ascii="Times New Roman" w:hAnsi="Times New Roman" w:cs="Times New Roman"/>
          <w:sz w:val="28"/>
          <w:szCs w:val="28"/>
        </w:rPr>
        <w:t>холодного водосн</w:t>
      </w:r>
      <w:r w:rsidR="00A8233E" w:rsidRPr="005A4C13">
        <w:rPr>
          <w:rFonts w:ascii="Times New Roman" w:hAnsi="Times New Roman" w:cs="Times New Roman"/>
          <w:sz w:val="28"/>
          <w:szCs w:val="28"/>
        </w:rPr>
        <w:t>абжения и уменьшения аварийных ситуаций</w:t>
      </w:r>
      <w:r w:rsidR="00C448EF" w:rsidRPr="005A4C13">
        <w:rPr>
          <w:rFonts w:ascii="Times New Roman" w:hAnsi="Times New Roman" w:cs="Times New Roman"/>
          <w:sz w:val="28"/>
          <w:szCs w:val="28"/>
        </w:rPr>
        <w:t xml:space="preserve"> на объектах.</w:t>
      </w:r>
      <w:r w:rsidR="00A8233E" w:rsidRPr="005A4C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0E9D" w:rsidRPr="005A4C13" w:rsidRDefault="00500E9D" w:rsidP="00500E9D">
      <w:pPr>
        <w:ind w:firstLine="360"/>
        <w:rPr>
          <w:b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35" w:rsidRPr="005A4C13" w:rsidRDefault="000212DE" w:rsidP="00AF75C6">
      <w:pPr>
        <w:pStyle w:val="ConsPlusNonformat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13">
        <w:rPr>
          <w:rFonts w:ascii="Times New Roman" w:hAnsi="Times New Roman" w:cs="Times New Roman"/>
          <w:b/>
          <w:sz w:val="28"/>
          <w:szCs w:val="28"/>
        </w:rPr>
        <w:t>Характеристика мер муниципального регулирования, включая перечень используемых нормативных документов</w:t>
      </w:r>
    </w:p>
    <w:p w:rsidR="006E7085" w:rsidRPr="005A4C13" w:rsidRDefault="006E7085" w:rsidP="006D6036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  </w:t>
      </w:r>
      <w:r w:rsidR="008D43E8" w:rsidRPr="005A4C13">
        <w:rPr>
          <w:rFonts w:ascii="Times New Roman" w:hAnsi="Times New Roman" w:cs="Times New Roman"/>
          <w:sz w:val="28"/>
          <w:szCs w:val="28"/>
        </w:rPr>
        <w:t xml:space="preserve">Муниципальная программа Гурьевского муниципального района </w:t>
      </w:r>
    </w:p>
    <w:p w:rsidR="00D360EC" w:rsidRPr="005A4C13" w:rsidRDefault="008D43E8" w:rsidP="006D6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базируется</w:t>
      </w:r>
      <w:r w:rsidR="006E7085" w:rsidRPr="005A4C13">
        <w:rPr>
          <w:rFonts w:ascii="Times New Roman" w:hAnsi="Times New Roman" w:cs="Times New Roman"/>
          <w:sz w:val="28"/>
          <w:szCs w:val="28"/>
        </w:rPr>
        <w:t xml:space="preserve"> на </w:t>
      </w:r>
      <w:r w:rsidR="009579BD">
        <w:rPr>
          <w:rFonts w:ascii="Times New Roman" w:hAnsi="Times New Roman" w:cs="Times New Roman"/>
          <w:sz w:val="28"/>
          <w:szCs w:val="28"/>
        </w:rPr>
        <w:t xml:space="preserve">следующих основных </w:t>
      </w:r>
      <w:r w:rsidR="006E7085" w:rsidRPr="005A4C13">
        <w:rPr>
          <w:rFonts w:ascii="Times New Roman" w:hAnsi="Times New Roman" w:cs="Times New Roman"/>
          <w:sz w:val="28"/>
          <w:szCs w:val="28"/>
        </w:rPr>
        <w:t>положениях</w:t>
      </w:r>
      <w:r w:rsidR="009579BD">
        <w:rPr>
          <w:rFonts w:ascii="Times New Roman" w:hAnsi="Times New Roman" w:cs="Times New Roman"/>
          <w:sz w:val="28"/>
          <w:szCs w:val="28"/>
        </w:rPr>
        <w:t>, а сроки принятия нормативных  правовых актов  не планируются.</w:t>
      </w:r>
    </w:p>
    <w:p w:rsidR="00D360EC" w:rsidRPr="005A4C13" w:rsidRDefault="00D360EC" w:rsidP="006D6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- </w:t>
      </w:r>
      <w:r w:rsidR="006E7085" w:rsidRPr="005A4C13">
        <w:rPr>
          <w:rFonts w:ascii="Times New Roman" w:hAnsi="Times New Roman" w:cs="Times New Roman"/>
          <w:sz w:val="28"/>
          <w:szCs w:val="28"/>
        </w:rPr>
        <w:t>Жилищно</w:t>
      </w:r>
      <w:r w:rsidRPr="005A4C13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0612D6" w:rsidRPr="005A4C13" w:rsidRDefault="00D360EC" w:rsidP="006D6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- </w:t>
      </w:r>
      <w:r w:rsidR="000D5765"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Pr="005A4C13">
        <w:rPr>
          <w:rFonts w:ascii="Times New Roman" w:hAnsi="Times New Roman" w:cs="Times New Roman"/>
          <w:sz w:val="28"/>
          <w:szCs w:val="28"/>
        </w:rPr>
        <w:t>В</w:t>
      </w:r>
      <w:r w:rsidR="000612D6" w:rsidRPr="005A4C13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5A4C13">
        <w:rPr>
          <w:rFonts w:ascii="Times New Roman" w:hAnsi="Times New Roman" w:cs="Times New Roman"/>
          <w:sz w:val="28"/>
          <w:szCs w:val="28"/>
        </w:rPr>
        <w:t xml:space="preserve"> статьи 6 </w:t>
      </w:r>
      <w:r w:rsidR="000612D6"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Pr="005A4C13">
        <w:rPr>
          <w:rFonts w:ascii="Times New Roman" w:hAnsi="Times New Roman" w:cs="Times New Roman"/>
          <w:sz w:val="28"/>
          <w:szCs w:val="28"/>
        </w:rPr>
        <w:t>Федерального Закона № 416 –</w:t>
      </w:r>
      <w:r w:rsidR="00A81D86"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Pr="005A4C13">
        <w:rPr>
          <w:rFonts w:ascii="Times New Roman" w:hAnsi="Times New Roman" w:cs="Times New Roman"/>
          <w:sz w:val="28"/>
          <w:szCs w:val="28"/>
        </w:rPr>
        <w:t xml:space="preserve">ФЗ от 07.12.2011г. «О </w:t>
      </w:r>
      <w:r w:rsidRPr="005A4C13">
        <w:rPr>
          <w:rFonts w:ascii="Times New Roman" w:hAnsi="Times New Roman" w:cs="Times New Roman"/>
          <w:sz w:val="28"/>
          <w:szCs w:val="28"/>
        </w:rPr>
        <w:lastRenderedPageBreak/>
        <w:t>водоснабжении и водоотведении в РФ»</w:t>
      </w:r>
      <w:r w:rsidR="00A81D86" w:rsidRPr="005A4C13">
        <w:rPr>
          <w:rFonts w:ascii="Times New Roman" w:hAnsi="Times New Roman" w:cs="Times New Roman"/>
          <w:sz w:val="28"/>
          <w:szCs w:val="28"/>
        </w:rPr>
        <w:t>;</w:t>
      </w:r>
      <w:r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="00A81D86" w:rsidRPr="005A4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0EC" w:rsidRPr="005A4C13" w:rsidRDefault="00D360EC" w:rsidP="006D6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- </w:t>
      </w:r>
      <w:r w:rsidR="000D5765"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Pr="005A4C13">
        <w:rPr>
          <w:rFonts w:ascii="Times New Roman" w:hAnsi="Times New Roman" w:cs="Times New Roman"/>
          <w:sz w:val="28"/>
          <w:szCs w:val="28"/>
        </w:rPr>
        <w:t>В рамках статьи 6  Федерального</w:t>
      </w:r>
      <w:r w:rsidR="00A81D86" w:rsidRPr="005A4C13">
        <w:rPr>
          <w:rFonts w:ascii="Times New Roman" w:hAnsi="Times New Roman" w:cs="Times New Roman"/>
          <w:sz w:val="28"/>
          <w:szCs w:val="28"/>
        </w:rPr>
        <w:t xml:space="preserve"> Закона № 190 – ФЗ от  27.07.2010г. «О теплоснабжении в РФ»;  </w:t>
      </w:r>
    </w:p>
    <w:p w:rsidR="00A81D86" w:rsidRPr="005A4C13" w:rsidRDefault="00A81D86" w:rsidP="006D6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- В рамках статьи 5 Федерального Закона № 210-ФЗ «об основах регулирования тарифов организаций коммунального комплекса»;</w:t>
      </w:r>
    </w:p>
    <w:p w:rsidR="00D360EC" w:rsidRDefault="000D5765" w:rsidP="006D6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-  В рамках статьи 8 Федерального Закона № 261-ФЗ «Об энергосбережении и о повышении энергетической эффективности».</w:t>
      </w:r>
    </w:p>
    <w:p w:rsidR="00770FEE" w:rsidRPr="005A4C13" w:rsidRDefault="00770FEE" w:rsidP="00770F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обеспечению населения питьевой водой регламентируются государственными стандартами, санитарными нормами и правилами, Водным кодексом</w:t>
      </w:r>
      <w:r w:rsidRPr="005A4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РФ, ФЗ от 30.03.1999 года № 52-ФЗ «О санитарно-эпидемиологическом благополучии населения», Законом РФ от 07.02.1992 « 2300-1 «О защите прав потребителей».</w:t>
      </w:r>
    </w:p>
    <w:p w:rsidR="000612D6" w:rsidRDefault="006E7085" w:rsidP="005228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       Правовое регулирование Муниципальной программы будет осуществляться посредством решения Постановлений  администрации Гурьевского муниципального района. Изменения </w:t>
      </w:r>
      <w:r w:rsidR="009267A3" w:rsidRPr="005A4C13">
        <w:rPr>
          <w:rFonts w:ascii="Times New Roman" w:hAnsi="Times New Roman" w:cs="Times New Roman"/>
          <w:sz w:val="28"/>
          <w:szCs w:val="28"/>
        </w:rPr>
        <w:t>в действующую Муниципальную программу</w:t>
      </w:r>
      <w:r w:rsidRPr="005A4C13">
        <w:rPr>
          <w:rFonts w:ascii="Times New Roman" w:hAnsi="Times New Roman" w:cs="Times New Roman"/>
          <w:sz w:val="28"/>
          <w:szCs w:val="28"/>
        </w:rPr>
        <w:t xml:space="preserve">  будут вноситься с целью ее корректировки по результатам мониторинга</w:t>
      </w:r>
      <w:r w:rsidR="00522879">
        <w:rPr>
          <w:rFonts w:ascii="Times New Roman" w:hAnsi="Times New Roman" w:cs="Times New Roman"/>
          <w:sz w:val="28"/>
          <w:szCs w:val="28"/>
        </w:rPr>
        <w:t>.</w:t>
      </w:r>
      <w:r w:rsidR="00957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BD" w:rsidRDefault="009579BD" w:rsidP="005228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29F0" w:rsidRDefault="000A29F0" w:rsidP="005228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377" w:rsidRPr="005A4C13" w:rsidRDefault="00665377" w:rsidP="005228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1235" w:rsidRPr="005A4C13" w:rsidRDefault="004B6367" w:rsidP="00AF75C6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Сроки и этапы реализации </w:t>
      </w:r>
      <w:r w:rsidR="00591235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  <w:r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программы с указанием плановых значений целевых показателей (индикаторов) </w:t>
      </w:r>
      <w:r w:rsidR="00591235" w:rsidRPr="005A4C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591235" w:rsidRPr="005A4C13" w:rsidRDefault="00591235" w:rsidP="00591235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C1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 программа реализуется в 201</w:t>
      </w:r>
      <w:r w:rsidR="00F97C3F">
        <w:rPr>
          <w:rFonts w:ascii="Times New Roman" w:eastAsiaTheme="minorHAnsi" w:hAnsi="Times New Roman" w:cs="Times New Roman"/>
          <w:sz w:val="28"/>
          <w:szCs w:val="28"/>
          <w:lang w:eastAsia="en-US"/>
        </w:rPr>
        <w:t>8-2020</w:t>
      </w:r>
      <w:r w:rsidRPr="005A4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годах в один этап.</w:t>
      </w:r>
    </w:p>
    <w:p w:rsidR="00591235" w:rsidRPr="005A4C13" w:rsidRDefault="00591235" w:rsidP="00591235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C1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целей, поставленных в реализуемой Муниципальной программе, запланировано через достижение плановых значений целевых показателей (индикаторов)   программ</w:t>
      </w:r>
      <w:r w:rsidR="00677045" w:rsidRPr="005A4C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1235" w:rsidRPr="005A4C13" w:rsidRDefault="00591235" w:rsidP="005912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75" w:type="dxa"/>
        <w:tblInd w:w="-354" w:type="dxa"/>
        <w:tblLayout w:type="fixed"/>
        <w:tblLook w:val="04A0" w:firstRow="1" w:lastRow="0" w:firstColumn="1" w:lastColumn="0" w:noHBand="0" w:noVBand="1"/>
      </w:tblPr>
      <w:tblGrid>
        <w:gridCol w:w="4290"/>
        <w:gridCol w:w="36"/>
        <w:gridCol w:w="1414"/>
        <w:gridCol w:w="1511"/>
        <w:gridCol w:w="1512"/>
        <w:gridCol w:w="1512"/>
      </w:tblGrid>
      <w:tr w:rsidR="00591235" w:rsidRPr="005A4C13" w:rsidTr="0016759D">
        <w:tc>
          <w:tcPr>
            <w:tcW w:w="4326" w:type="dxa"/>
            <w:gridSpan w:val="2"/>
            <w:vMerge w:val="restart"/>
            <w:vAlign w:val="center"/>
          </w:tcPr>
          <w:p w:rsidR="00591235" w:rsidRPr="005A4C13" w:rsidRDefault="00591235" w:rsidP="00D319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 w:rsidRPr="005A4C1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414" w:type="dxa"/>
            <w:vMerge w:val="restart"/>
            <w:vAlign w:val="center"/>
          </w:tcPr>
          <w:p w:rsidR="00591235" w:rsidRPr="005A4C13" w:rsidRDefault="00591235" w:rsidP="00D319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A4C1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535" w:type="dxa"/>
            <w:gridSpan w:val="3"/>
            <w:vAlign w:val="center"/>
          </w:tcPr>
          <w:p w:rsidR="00591235" w:rsidRPr="005A4C13" w:rsidRDefault="00591235" w:rsidP="00D319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     </w:t>
            </w:r>
            <w:r w:rsidRPr="005A4C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показателя (индикатора)</w:t>
            </w:r>
          </w:p>
        </w:tc>
      </w:tr>
      <w:tr w:rsidR="00591235" w:rsidRPr="005A4C13" w:rsidTr="0016759D">
        <w:tc>
          <w:tcPr>
            <w:tcW w:w="4326" w:type="dxa"/>
            <w:gridSpan w:val="2"/>
            <w:vMerge/>
            <w:vAlign w:val="center"/>
          </w:tcPr>
          <w:p w:rsidR="00591235" w:rsidRPr="005A4C13" w:rsidRDefault="00591235" w:rsidP="00D319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591235" w:rsidRPr="005A4C13" w:rsidRDefault="00591235" w:rsidP="00D319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91235" w:rsidRPr="005A4C13" w:rsidRDefault="00F97C3F" w:rsidP="00F97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91235" w:rsidRPr="005A4C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2" w:type="dxa"/>
            <w:vAlign w:val="center"/>
          </w:tcPr>
          <w:p w:rsidR="00591235" w:rsidRPr="005A4C13" w:rsidRDefault="00F97C3F" w:rsidP="00D319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91235"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vAlign w:val="center"/>
          </w:tcPr>
          <w:p w:rsidR="00591235" w:rsidRPr="005A4C13" w:rsidRDefault="00F97C3F" w:rsidP="00AF75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91235"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1235" w:rsidRPr="005A4C13" w:rsidTr="0016759D">
        <w:tc>
          <w:tcPr>
            <w:tcW w:w="4326" w:type="dxa"/>
            <w:gridSpan w:val="2"/>
            <w:vAlign w:val="center"/>
          </w:tcPr>
          <w:p w:rsidR="00591235" w:rsidRPr="005A4C13" w:rsidRDefault="00591235" w:rsidP="00D319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Align w:val="center"/>
          </w:tcPr>
          <w:p w:rsidR="00591235" w:rsidRPr="005A4C13" w:rsidRDefault="00591235" w:rsidP="00D319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591235" w:rsidRPr="005A4C13" w:rsidRDefault="00591235" w:rsidP="00D31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  <w:vAlign w:val="center"/>
          </w:tcPr>
          <w:p w:rsidR="00591235" w:rsidRPr="005A4C13" w:rsidRDefault="00591235" w:rsidP="00D31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  <w:vAlign w:val="center"/>
          </w:tcPr>
          <w:p w:rsidR="00591235" w:rsidRPr="005A4C13" w:rsidRDefault="00591235" w:rsidP="00D31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5</w:t>
            </w:r>
          </w:p>
        </w:tc>
      </w:tr>
      <w:tr w:rsidR="00591235" w:rsidRPr="005A4C13" w:rsidTr="0016759D">
        <w:tc>
          <w:tcPr>
            <w:tcW w:w="10275" w:type="dxa"/>
            <w:gridSpan w:val="6"/>
          </w:tcPr>
          <w:p w:rsidR="00591235" w:rsidRPr="002E03D6" w:rsidRDefault="00591235" w:rsidP="005912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Гурьевского муниципального района «Жилищно-коммунальный   комплекс, энергосбережение и повышение энергетической эффективности на территории Гурьевского муниципального района»</w:t>
            </w:r>
          </w:p>
        </w:tc>
      </w:tr>
      <w:tr w:rsidR="00591235" w:rsidRPr="005A4C13" w:rsidTr="00D90207">
        <w:tc>
          <w:tcPr>
            <w:tcW w:w="4290" w:type="dxa"/>
            <w:vAlign w:val="center"/>
          </w:tcPr>
          <w:p w:rsidR="00591235" w:rsidRPr="005A4C13" w:rsidRDefault="00591235" w:rsidP="005912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 программы Гурьевского района</w:t>
            </w:r>
          </w:p>
        </w:tc>
        <w:tc>
          <w:tcPr>
            <w:tcW w:w="1450" w:type="dxa"/>
            <w:gridSpan w:val="2"/>
            <w:vAlign w:val="center"/>
          </w:tcPr>
          <w:p w:rsidR="00591235" w:rsidRPr="005A4C13" w:rsidRDefault="00591235" w:rsidP="00D319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11" w:type="dxa"/>
          </w:tcPr>
          <w:p w:rsidR="00591235" w:rsidRPr="005A4C13" w:rsidRDefault="00F116A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591235" w:rsidRPr="005A4C13" w:rsidRDefault="00591235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591235" w:rsidRPr="005A4C13" w:rsidRDefault="00F116A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591235" w:rsidRPr="005A4C13" w:rsidRDefault="00591235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591235" w:rsidRPr="005A4C13" w:rsidRDefault="00F116A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591235" w:rsidRPr="005A4C13" w:rsidRDefault="00591235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045" w:rsidRPr="005A4C13" w:rsidTr="0016759D">
        <w:tc>
          <w:tcPr>
            <w:tcW w:w="10275" w:type="dxa"/>
            <w:gridSpan w:val="6"/>
          </w:tcPr>
          <w:p w:rsidR="00677045" w:rsidRPr="002E03D6" w:rsidRDefault="00677045" w:rsidP="006770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«Поддержка жилищно-коммунального хозяйства»</w:t>
            </w:r>
          </w:p>
        </w:tc>
      </w:tr>
      <w:tr w:rsidR="00677045" w:rsidRPr="005A4C13" w:rsidTr="00D90207">
        <w:tc>
          <w:tcPr>
            <w:tcW w:w="4290" w:type="dxa"/>
          </w:tcPr>
          <w:p w:rsidR="00677045" w:rsidRPr="005A4C13" w:rsidRDefault="00677045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Уровень оплаты населения от экономически обоснованного тарифа</w:t>
            </w:r>
          </w:p>
        </w:tc>
        <w:tc>
          <w:tcPr>
            <w:tcW w:w="1450" w:type="dxa"/>
            <w:gridSpan w:val="2"/>
          </w:tcPr>
          <w:p w:rsidR="00677045" w:rsidRPr="005A4C13" w:rsidRDefault="00677045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11" w:type="dxa"/>
          </w:tcPr>
          <w:p w:rsidR="00677045" w:rsidRPr="005A4C13" w:rsidRDefault="00D7693A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12" w:type="dxa"/>
          </w:tcPr>
          <w:p w:rsidR="00677045" w:rsidRPr="005A4C13" w:rsidRDefault="00F116A9" w:rsidP="0052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512" w:type="dxa"/>
          </w:tcPr>
          <w:p w:rsidR="00677045" w:rsidRPr="005A4C13" w:rsidRDefault="00F116A9" w:rsidP="009C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6759D" w:rsidRPr="005A4C13" w:rsidTr="0016759D">
        <w:tc>
          <w:tcPr>
            <w:tcW w:w="10275" w:type="dxa"/>
            <w:gridSpan w:val="6"/>
          </w:tcPr>
          <w:p w:rsidR="0016759D" w:rsidRPr="002E03D6" w:rsidRDefault="0016759D" w:rsidP="00D3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«Модернизация объектов коммунальной инфраструктуры»</w:t>
            </w:r>
          </w:p>
        </w:tc>
      </w:tr>
      <w:tr w:rsidR="0016759D" w:rsidRPr="005A4C13" w:rsidTr="00D90207">
        <w:tc>
          <w:tcPr>
            <w:tcW w:w="4290" w:type="dxa"/>
          </w:tcPr>
          <w:p w:rsidR="0016759D" w:rsidRPr="005A4C13" w:rsidRDefault="0016759D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450" w:type="dxa"/>
            <w:gridSpan w:val="2"/>
          </w:tcPr>
          <w:p w:rsidR="0016759D" w:rsidRPr="005A4C13" w:rsidRDefault="0016759D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11" w:type="dxa"/>
          </w:tcPr>
          <w:p w:rsidR="0016759D" w:rsidRPr="005A4C13" w:rsidRDefault="00F116A9" w:rsidP="004B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6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16759D" w:rsidRPr="005A4C13" w:rsidRDefault="00F116A9" w:rsidP="004B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2" w:type="dxa"/>
          </w:tcPr>
          <w:p w:rsidR="0016759D" w:rsidRPr="005A4C13" w:rsidRDefault="00F116A9" w:rsidP="004B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4186" w:rsidRPr="005A4C13" w:rsidTr="00D90207">
        <w:tc>
          <w:tcPr>
            <w:tcW w:w="4290" w:type="dxa"/>
          </w:tcPr>
          <w:p w:rsidR="00E24186" w:rsidRPr="005A4C13" w:rsidRDefault="00225A05" w:rsidP="0022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1450" w:type="dxa"/>
            <w:gridSpan w:val="2"/>
          </w:tcPr>
          <w:p w:rsidR="00E24186" w:rsidRPr="005A4C13" w:rsidRDefault="00E24186" w:rsidP="00F7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511" w:type="dxa"/>
          </w:tcPr>
          <w:p w:rsidR="00E24186" w:rsidRPr="000D51DC" w:rsidRDefault="00F116A9" w:rsidP="004B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4186" w:rsidRPr="000D5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10A" w:rsidRPr="000D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E24186" w:rsidRPr="005A4C13" w:rsidRDefault="00F116A9" w:rsidP="004B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512" w:type="dxa"/>
          </w:tcPr>
          <w:p w:rsidR="00E24186" w:rsidRPr="005A4C13" w:rsidRDefault="00F116A9" w:rsidP="004B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225A05" w:rsidRPr="005A4C13" w:rsidTr="00D90207">
        <w:tc>
          <w:tcPr>
            <w:tcW w:w="4290" w:type="dxa"/>
          </w:tcPr>
          <w:p w:rsidR="00225A05" w:rsidRPr="00D22651" w:rsidRDefault="00225A05" w:rsidP="0034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1450" w:type="dxa"/>
            <w:gridSpan w:val="2"/>
          </w:tcPr>
          <w:p w:rsidR="00225A05" w:rsidRDefault="00225A05" w:rsidP="0034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11" w:type="dxa"/>
          </w:tcPr>
          <w:p w:rsidR="00225A05" w:rsidRPr="000D51DC" w:rsidRDefault="00F116A9" w:rsidP="004B6711">
            <w:pPr>
              <w:ind w:right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512" w:type="dxa"/>
          </w:tcPr>
          <w:p w:rsidR="00225A05" w:rsidRPr="0034310C" w:rsidRDefault="00F116A9" w:rsidP="004B6711">
            <w:pPr>
              <w:ind w:right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512" w:type="dxa"/>
          </w:tcPr>
          <w:p w:rsidR="00225A05" w:rsidRPr="004F6B79" w:rsidRDefault="00F116A9" w:rsidP="004B6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225A05" w:rsidRPr="005A4C13" w:rsidTr="00D90207">
        <w:tc>
          <w:tcPr>
            <w:tcW w:w="4290" w:type="dxa"/>
          </w:tcPr>
          <w:p w:rsidR="00225A05" w:rsidRPr="0034310C" w:rsidRDefault="00225A05" w:rsidP="000E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жилищного фонда, обеспеченного горячим водоснабжением</w:t>
            </w:r>
          </w:p>
        </w:tc>
        <w:tc>
          <w:tcPr>
            <w:tcW w:w="1450" w:type="dxa"/>
            <w:gridSpan w:val="2"/>
          </w:tcPr>
          <w:p w:rsidR="00225A05" w:rsidRDefault="00225A05" w:rsidP="000E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11" w:type="dxa"/>
          </w:tcPr>
          <w:p w:rsidR="00225A05" w:rsidRPr="0034310C" w:rsidRDefault="004F6B79" w:rsidP="004B6711">
            <w:pPr>
              <w:ind w:right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D73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225A05" w:rsidRPr="0034310C" w:rsidRDefault="00D73494" w:rsidP="004B6711">
            <w:pPr>
              <w:ind w:right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6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225A05" w:rsidRPr="004F6B79" w:rsidRDefault="004F6B79" w:rsidP="004B6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79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D73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10C" w:rsidRPr="005A4C13" w:rsidTr="00D90207">
        <w:tc>
          <w:tcPr>
            <w:tcW w:w="4290" w:type="dxa"/>
            <w:vAlign w:val="center"/>
          </w:tcPr>
          <w:p w:rsidR="0034310C" w:rsidRPr="0034310C" w:rsidRDefault="0034310C" w:rsidP="003431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310C">
              <w:rPr>
                <w:rFonts w:ascii="Times New Roman" w:hAnsi="Times New Roman" w:cs="Times New Roman"/>
                <w:sz w:val="24"/>
                <w:szCs w:val="24"/>
              </w:rPr>
              <w:t>Удельный вес жилищного фонда,  обеспеченного отоплением</w:t>
            </w:r>
          </w:p>
        </w:tc>
        <w:tc>
          <w:tcPr>
            <w:tcW w:w="1450" w:type="dxa"/>
            <w:gridSpan w:val="2"/>
          </w:tcPr>
          <w:p w:rsidR="0034310C" w:rsidRPr="0034310C" w:rsidRDefault="0034310C" w:rsidP="003431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10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11" w:type="dxa"/>
          </w:tcPr>
          <w:p w:rsidR="0034310C" w:rsidRPr="0034310C" w:rsidRDefault="004F6B79" w:rsidP="004B6711">
            <w:pPr>
              <w:ind w:right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D73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34310C" w:rsidRPr="0034310C" w:rsidRDefault="0034310C" w:rsidP="004B6711">
            <w:pPr>
              <w:ind w:right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0C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D73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34310C" w:rsidRPr="0034310C" w:rsidRDefault="004F6B79" w:rsidP="004B6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73494">
              <w:rPr>
                <w:rFonts w:ascii="Times New Roman" w:hAnsi="Times New Roman" w:cs="Times New Roman"/>
              </w:rPr>
              <w:t>4,0</w:t>
            </w:r>
          </w:p>
        </w:tc>
      </w:tr>
      <w:tr w:rsidR="0034310C" w:rsidRPr="005A4C13" w:rsidTr="00D90207">
        <w:tc>
          <w:tcPr>
            <w:tcW w:w="4290" w:type="dxa"/>
          </w:tcPr>
          <w:p w:rsidR="0034310C" w:rsidRPr="0034310C" w:rsidRDefault="0034310C" w:rsidP="00343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310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жилищного фонда, обеспеченного водопроводом </w:t>
            </w:r>
          </w:p>
        </w:tc>
        <w:tc>
          <w:tcPr>
            <w:tcW w:w="1450" w:type="dxa"/>
            <w:gridSpan w:val="2"/>
          </w:tcPr>
          <w:p w:rsidR="0034310C" w:rsidRPr="0034310C" w:rsidRDefault="0034310C" w:rsidP="00343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0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11" w:type="dxa"/>
          </w:tcPr>
          <w:p w:rsidR="0034310C" w:rsidRPr="0034310C" w:rsidRDefault="00F116A9" w:rsidP="004B6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512" w:type="dxa"/>
          </w:tcPr>
          <w:p w:rsidR="0034310C" w:rsidRPr="0034310C" w:rsidRDefault="00F116A9" w:rsidP="004B6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512" w:type="dxa"/>
          </w:tcPr>
          <w:p w:rsidR="0034310C" w:rsidRPr="0034310C" w:rsidRDefault="00F116A9" w:rsidP="004B6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34310C" w:rsidRPr="005A4C13" w:rsidTr="00D90207">
        <w:tc>
          <w:tcPr>
            <w:tcW w:w="4290" w:type="dxa"/>
          </w:tcPr>
          <w:p w:rsidR="0034310C" w:rsidRPr="0034310C" w:rsidRDefault="0034310C" w:rsidP="00343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310C">
              <w:rPr>
                <w:rFonts w:ascii="Times New Roman" w:hAnsi="Times New Roman" w:cs="Times New Roman"/>
                <w:sz w:val="24"/>
                <w:szCs w:val="24"/>
              </w:rPr>
              <w:t>Удельный вес жилищного фонда, обеспеченного водоотведением</w:t>
            </w:r>
          </w:p>
        </w:tc>
        <w:tc>
          <w:tcPr>
            <w:tcW w:w="1450" w:type="dxa"/>
            <w:gridSpan w:val="2"/>
          </w:tcPr>
          <w:p w:rsidR="0034310C" w:rsidRPr="0034310C" w:rsidRDefault="0034310C" w:rsidP="00343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0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11" w:type="dxa"/>
          </w:tcPr>
          <w:p w:rsidR="0034310C" w:rsidRPr="0034310C" w:rsidRDefault="00F116A9" w:rsidP="004B6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93,12</w:t>
            </w:r>
          </w:p>
        </w:tc>
        <w:tc>
          <w:tcPr>
            <w:tcW w:w="1512" w:type="dxa"/>
          </w:tcPr>
          <w:p w:rsidR="0034310C" w:rsidRPr="0034310C" w:rsidRDefault="00F116A9" w:rsidP="004B6711">
            <w:pPr>
              <w:ind w:right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93,12</w:t>
            </w:r>
          </w:p>
        </w:tc>
        <w:tc>
          <w:tcPr>
            <w:tcW w:w="1512" w:type="dxa"/>
          </w:tcPr>
          <w:p w:rsidR="0034310C" w:rsidRPr="0034310C" w:rsidRDefault="00F116A9" w:rsidP="004B6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93,12</w:t>
            </w:r>
          </w:p>
        </w:tc>
      </w:tr>
      <w:tr w:rsidR="0016759D" w:rsidRPr="005A4C13" w:rsidTr="0016759D">
        <w:tc>
          <w:tcPr>
            <w:tcW w:w="10275" w:type="dxa"/>
            <w:gridSpan w:val="6"/>
          </w:tcPr>
          <w:p w:rsidR="0016759D" w:rsidRPr="002E03D6" w:rsidRDefault="0016759D" w:rsidP="00D3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эффективности»  </w:t>
            </w:r>
          </w:p>
        </w:tc>
      </w:tr>
      <w:tr w:rsidR="0016759D" w:rsidRPr="005A4C13" w:rsidTr="00D90207">
        <w:tc>
          <w:tcPr>
            <w:tcW w:w="4290" w:type="dxa"/>
          </w:tcPr>
          <w:p w:rsidR="0016759D" w:rsidRPr="005A4C13" w:rsidRDefault="0016759D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нижение потери при производстве, транспортировании и использовании энергоресурсов  </w:t>
            </w:r>
          </w:p>
        </w:tc>
        <w:tc>
          <w:tcPr>
            <w:tcW w:w="1450" w:type="dxa"/>
            <w:gridSpan w:val="2"/>
          </w:tcPr>
          <w:p w:rsidR="0016759D" w:rsidRPr="005A4C13" w:rsidRDefault="0016759D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11" w:type="dxa"/>
          </w:tcPr>
          <w:p w:rsidR="0016759D" w:rsidRPr="005A4C13" w:rsidRDefault="005D0719" w:rsidP="005D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5AE" w:rsidRPr="005A4C1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7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16759D" w:rsidRPr="005A4C13" w:rsidRDefault="005D0719" w:rsidP="008E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5AE" w:rsidRPr="005A4C1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7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16759D" w:rsidRPr="005A4C13" w:rsidRDefault="005D0719" w:rsidP="0052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5AE" w:rsidRPr="005A4C1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72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77A" w:rsidRPr="005A4C13" w:rsidTr="00D90207">
        <w:tc>
          <w:tcPr>
            <w:tcW w:w="4290" w:type="dxa"/>
          </w:tcPr>
          <w:p w:rsidR="0015077A" w:rsidRPr="009A0D98" w:rsidRDefault="0015077A" w:rsidP="001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98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 Гурьевского района</w:t>
            </w:r>
          </w:p>
        </w:tc>
        <w:tc>
          <w:tcPr>
            <w:tcW w:w="1450" w:type="dxa"/>
            <w:gridSpan w:val="2"/>
          </w:tcPr>
          <w:p w:rsidR="0015077A" w:rsidRDefault="0015077A" w:rsidP="001507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077A">
              <w:rPr>
                <w:rFonts w:ascii="Times New Roman" w:hAnsi="Times New Roman" w:cs="Times New Roman"/>
              </w:rPr>
              <w:t>процентов</w:t>
            </w:r>
            <w:r w:rsidR="00960883">
              <w:rPr>
                <w:rFonts w:ascii="Times New Roman" w:hAnsi="Times New Roman" w:cs="Times New Roman"/>
              </w:rPr>
              <w:t xml:space="preserve">   </w:t>
            </w:r>
          </w:p>
          <w:p w:rsidR="00960883" w:rsidRPr="0015077A" w:rsidRDefault="00960883" w:rsidP="001507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5077A" w:rsidRPr="0015077A" w:rsidRDefault="0015077A" w:rsidP="001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7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512" w:type="dxa"/>
          </w:tcPr>
          <w:p w:rsidR="0015077A" w:rsidRPr="0015077A" w:rsidRDefault="0015077A" w:rsidP="001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7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512" w:type="dxa"/>
          </w:tcPr>
          <w:p w:rsidR="0015077A" w:rsidRPr="0015077A" w:rsidRDefault="0015077A" w:rsidP="001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7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5077A" w:rsidRPr="005A4C13" w:rsidTr="00D90207">
        <w:tc>
          <w:tcPr>
            <w:tcW w:w="4290" w:type="dxa"/>
          </w:tcPr>
          <w:p w:rsidR="0015077A" w:rsidRPr="0015077A" w:rsidRDefault="0015077A" w:rsidP="0052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7A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 </w:t>
            </w:r>
            <w:r w:rsidR="0052053B">
              <w:rPr>
                <w:rFonts w:ascii="Times New Roman" w:hAnsi="Times New Roman" w:cs="Times New Roman"/>
                <w:sz w:val="24"/>
                <w:szCs w:val="24"/>
              </w:rPr>
              <w:t xml:space="preserve"> Гурьевского района</w:t>
            </w:r>
          </w:p>
        </w:tc>
        <w:tc>
          <w:tcPr>
            <w:tcW w:w="1450" w:type="dxa"/>
            <w:gridSpan w:val="2"/>
          </w:tcPr>
          <w:p w:rsidR="0015077A" w:rsidRDefault="00960883" w:rsidP="001507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  <w:p w:rsidR="00960883" w:rsidRPr="0015077A" w:rsidRDefault="00960883" w:rsidP="001507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5077A" w:rsidRPr="0015077A" w:rsidRDefault="004D77E5" w:rsidP="001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12" w:type="dxa"/>
          </w:tcPr>
          <w:p w:rsidR="0015077A" w:rsidRPr="0015077A" w:rsidRDefault="004D77E5" w:rsidP="001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12" w:type="dxa"/>
          </w:tcPr>
          <w:p w:rsidR="0015077A" w:rsidRPr="0015077A" w:rsidRDefault="004D77E5" w:rsidP="001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15077A" w:rsidRPr="005A4C13" w:rsidTr="00D90207">
        <w:tc>
          <w:tcPr>
            <w:tcW w:w="4290" w:type="dxa"/>
            <w:vAlign w:val="center"/>
          </w:tcPr>
          <w:p w:rsidR="0015077A" w:rsidRPr="0015077A" w:rsidRDefault="0015077A" w:rsidP="001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7A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 </w:t>
            </w:r>
            <w:r w:rsidR="0052053B">
              <w:rPr>
                <w:rFonts w:ascii="Times New Roman" w:hAnsi="Times New Roman" w:cs="Times New Roman"/>
                <w:sz w:val="24"/>
                <w:szCs w:val="24"/>
              </w:rPr>
              <w:t>Гурьевского района</w:t>
            </w:r>
          </w:p>
        </w:tc>
        <w:tc>
          <w:tcPr>
            <w:tcW w:w="1450" w:type="dxa"/>
            <w:gridSpan w:val="2"/>
          </w:tcPr>
          <w:p w:rsidR="0015077A" w:rsidRDefault="00960883" w:rsidP="001507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5077A" w:rsidRPr="0015077A">
              <w:rPr>
                <w:rFonts w:ascii="Times New Roman" w:hAnsi="Times New Roman" w:cs="Times New Roman"/>
              </w:rPr>
              <w:t>роцентов</w:t>
            </w:r>
          </w:p>
          <w:p w:rsidR="00960883" w:rsidRPr="0015077A" w:rsidRDefault="00960883" w:rsidP="001507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5077A" w:rsidRPr="0015077A" w:rsidRDefault="009A0D98" w:rsidP="001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70,95</w:t>
            </w:r>
          </w:p>
        </w:tc>
        <w:tc>
          <w:tcPr>
            <w:tcW w:w="1512" w:type="dxa"/>
          </w:tcPr>
          <w:p w:rsidR="0015077A" w:rsidRPr="0015077A" w:rsidRDefault="009A0D98" w:rsidP="001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70,95</w:t>
            </w:r>
          </w:p>
        </w:tc>
        <w:tc>
          <w:tcPr>
            <w:tcW w:w="1512" w:type="dxa"/>
          </w:tcPr>
          <w:p w:rsidR="0015077A" w:rsidRPr="0015077A" w:rsidRDefault="009A0D98" w:rsidP="001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70,95</w:t>
            </w:r>
          </w:p>
        </w:tc>
      </w:tr>
      <w:tr w:rsidR="0015077A" w:rsidRPr="005A4C13" w:rsidTr="00D90207">
        <w:tc>
          <w:tcPr>
            <w:tcW w:w="4290" w:type="dxa"/>
            <w:vAlign w:val="center"/>
          </w:tcPr>
          <w:p w:rsidR="0015077A" w:rsidRPr="0015077A" w:rsidRDefault="0015077A" w:rsidP="001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7A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 </w:t>
            </w:r>
            <w:r w:rsidR="0052053B">
              <w:rPr>
                <w:rFonts w:ascii="Times New Roman" w:hAnsi="Times New Roman" w:cs="Times New Roman"/>
                <w:sz w:val="24"/>
                <w:szCs w:val="24"/>
              </w:rPr>
              <w:t>Гурьевского района</w:t>
            </w:r>
          </w:p>
        </w:tc>
        <w:tc>
          <w:tcPr>
            <w:tcW w:w="1450" w:type="dxa"/>
            <w:gridSpan w:val="2"/>
          </w:tcPr>
          <w:p w:rsidR="0015077A" w:rsidRDefault="00960883" w:rsidP="001507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5077A" w:rsidRPr="0015077A">
              <w:rPr>
                <w:rFonts w:ascii="Times New Roman" w:hAnsi="Times New Roman" w:cs="Times New Roman"/>
              </w:rPr>
              <w:t>роцентов</w:t>
            </w:r>
          </w:p>
          <w:p w:rsidR="00960883" w:rsidRPr="0015077A" w:rsidRDefault="00960883" w:rsidP="001507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5077A" w:rsidRPr="0015077A" w:rsidRDefault="009A0D98" w:rsidP="001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12" w:type="dxa"/>
          </w:tcPr>
          <w:p w:rsidR="0015077A" w:rsidRPr="0015077A" w:rsidRDefault="009A0D98" w:rsidP="0015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12" w:type="dxa"/>
          </w:tcPr>
          <w:p w:rsidR="0015077A" w:rsidRPr="0015077A" w:rsidRDefault="009A0D98" w:rsidP="002E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3201CF" w:rsidRPr="005A4C13" w:rsidTr="00D90207">
        <w:tc>
          <w:tcPr>
            <w:tcW w:w="4290" w:type="dxa"/>
          </w:tcPr>
          <w:p w:rsidR="003201CF" w:rsidRPr="003201CF" w:rsidRDefault="00673B6C" w:rsidP="0032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="00C942E3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 w:rsidR="003201CF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</w:t>
            </w:r>
            <w:r w:rsidR="003201CF" w:rsidRPr="003201CF">
              <w:rPr>
                <w:rFonts w:ascii="Times New Roman" w:hAnsi="Times New Roman" w:cs="Times New Roman"/>
                <w:sz w:val="24"/>
                <w:szCs w:val="24"/>
              </w:rPr>
              <w:t>тепловой энергии в много</w:t>
            </w:r>
            <w:r w:rsidR="003201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квартирных домах (в расчете на </w:t>
            </w:r>
            <w:r w:rsidR="003201CF" w:rsidRPr="003201CF">
              <w:rPr>
                <w:rFonts w:ascii="Times New Roman" w:hAnsi="Times New Roman" w:cs="Times New Roman"/>
                <w:sz w:val="24"/>
                <w:szCs w:val="24"/>
              </w:rPr>
              <w:t>1 кв. м общей площади)</w:t>
            </w:r>
          </w:p>
        </w:tc>
        <w:tc>
          <w:tcPr>
            <w:tcW w:w="1450" w:type="dxa"/>
            <w:gridSpan w:val="2"/>
          </w:tcPr>
          <w:p w:rsidR="003201CF" w:rsidRPr="003201CF" w:rsidRDefault="003201CF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1CF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spellStart"/>
            <w:r w:rsidRPr="003201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201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201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3201CF" w:rsidRDefault="003201CF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83" w:rsidRPr="003201CF" w:rsidRDefault="00960883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201CF" w:rsidRPr="003201CF" w:rsidRDefault="004D77E5" w:rsidP="003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512" w:type="dxa"/>
          </w:tcPr>
          <w:p w:rsidR="003201CF" w:rsidRPr="003201CF" w:rsidRDefault="009A0D98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512" w:type="dxa"/>
          </w:tcPr>
          <w:p w:rsidR="003201CF" w:rsidRPr="003201CF" w:rsidRDefault="009A0D98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3201CF" w:rsidRPr="005A4C13" w:rsidTr="00D90207">
        <w:tc>
          <w:tcPr>
            <w:tcW w:w="4290" w:type="dxa"/>
          </w:tcPr>
          <w:p w:rsidR="003201CF" w:rsidRPr="003201CF" w:rsidRDefault="00673B6C" w:rsidP="0032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="003201CF" w:rsidRPr="0032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E3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3201CF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="003201CF" w:rsidRPr="003201CF"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воды в много</w:t>
            </w:r>
            <w:r w:rsidR="003201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квартирных домах (в расчете на </w:t>
            </w:r>
            <w:r w:rsidR="003201CF" w:rsidRPr="003201CF">
              <w:rPr>
                <w:rFonts w:ascii="Times New Roman" w:hAnsi="Times New Roman" w:cs="Times New Roman"/>
                <w:sz w:val="24"/>
                <w:szCs w:val="24"/>
              </w:rPr>
              <w:t>1 жителя)</w:t>
            </w:r>
          </w:p>
        </w:tc>
        <w:tc>
          <w:tcPr>
            <w:tcW w:w="1450" w:type="dxa"/>
            <w:gridSpan w:val="2"/>
          </w:tcPr>
          <w:p w:rsidR="003201CF" w:rsidRPr="003201CF" w:rsidRDefault="003201CF" w:rsidP="003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1C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201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201CF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3201CF" w:rsidRDefault="003201CF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C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960883" w:rsidRPr="003201CF" w:rsidRDefault="00960883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201CF" w:rsidRPr="003201CF" w:rsidRDefault="009A0D98" w:rsidP="003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512" w:type="dxa"/>
          </w:tcPr>
          <w:p w:rsidR="003201CF" w:rsidRPr="003201CF" w:rsidRDefault="009A0D98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512" w:type="dxa"/>
          </w:tcPr>
          <w:p w:rsidR="003201CF" w:rsidRPr="003201CF" w:rsidRDefault="009A0D98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</w:tr>
      <w:tr w:rsidR="003201CF" w:rsidRPr="005A4C13" w:rsidTr="00D90207">
        <w:tc>
          <w:tcPr>
            <w:tcW w:w="4290" w:type="dxa"/>
          </w:tcPr>
          <w:p w:rsidR="003201CF" w:rsidRPr="003201CF" w:rsidRDefault="00673B6C" w:rsidP="0032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  <w:r w:rsidR="003201CF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="003201CF" w:rsidRPr="003201CF">
              <w:rPr>
                <w:rFonts w:ascii="Times New Roman" w:hAnsi="Times New Roman" w:cs="Times New Roman"/>
                <w:sz w:val="24"/>
                <w:szCs w:val="24"/>
              </w:rPr>
              <w:t xml:space="preserve"> горячей воды в много</w:t>
            </w:r>
            <w:r w:rsidR="003201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квартирных домах (в расчете на </w:t>
            </w:r>
            <w:r w:rsidR="003201CF" w:rsidRPr="003201CF">
              <w:rPr>
                <w:rFonts w:ascii="Times New Roman" w:hAnsi="Times New Roman" w:cs="Times New Roman"/>
                <w:sz w:val="24"/>
                <w:szCs w:val="24"/>
              </w:rPr>
              <w:t>1 жителя)</w:t>
            </w:r>
          </w:p>
        </w:tc>
        <w:tc>
          <w:tcPr>
            <w:tcW w:w="1450" w:type="dxa"/>
            <w:gridSpan w:val="2"/>
          </w:tcPr>
          <w:p w:rsidR="003201CF" w:rsidRPr="003201CF" w:rsidRDefault="003201CF" w:rsidP="003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1C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201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201CF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3201CF" w:rsidRDefault="003201CF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83" w:rsidRPr="003201CF" w:rsidRDefault="00960883" w:rsidP="00A55C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201CF" w:rsidRPr="003201CF" w:rsidRDefault="009A0D98" w:rsidP="003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12" w:type="dxa"/>
          </w:tcPr>
          <w:p w:rsidR="003201CF" w:rsidRPr="003201CF" w:rsidRDefault="009A0D98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12" w:type="dxa"/>
          </w:tcPr>
          <w:p w:rsidR="003201CF" w:rsidRPr="003201CF" w:rsidRDefault="009A0D98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0C4C75" w:rsidRPr="005A4C13" w:rsidTr="00D90207">
        <w:trPr>
          <w:trHeight w:val="918"/>
        </w:trPr>
        <w:tc>
          <w:tcPr>
            <w:tcW w:w="4290" w:type="dxa"/>
          </w:tcPr>
          <w:p w:rsidR="000C4C75" w:rsidRPr="006A4175" w:rsidRDefault="000C4C75" w:rsidP="0032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61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450" w:type="dxa"/>
            <w:gridSpan w:val="2"/>
          </w:tcPr>
          <w:p w:rsidR="000C4C75" w:rsidRDefault="00B976D1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  <w:p w:rsidR="00B976D1" w:rsidRPr="003201CF" w:rsidRDefault="00B976D1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C75" w:rsidRDefault="009A0D98" w:rsidP="003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160,68</w:t>
            </w:r>
          </w:p>
        </w:tc>
        <w:tc>
          <w:tcPr>
            <w:tcW w:w="1512" w:type="dxa"/>
          </w:tcPr>
          <w:p w:rsidR="000C4C75" w:rsidRDefault="009A0D98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160,68</w:t>
            </w:r>
          </w:p>
        </w:tc>
        <w:tc>
          <w:tcPr>
            <w:tcW w:w="1512" w:type="dxa"/>
          </w:tcPr>
          <w:p w:rsidR="000C4C75" w:rsidRDefault="009A0D98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160,68</w:t>
            </w:r>
          </w:p>
        </w:tc>
      </w:tr>
      <w:tr w:rsidR="000C4C75" w:rsidRPr="005A4C13" w:rsidTr="00D90207">
        <w:trPr>
          <w:trHeight w:val="918"/>
        </w:trPr>
        <w:tc>
          <w:tcPr>
            <w:tcW w:w="4290" w:type="dxa"/>
          </w:tcPr>
          <w:p w:rsidR="000C4C75" w:rsidRPr="006A4175" w:rsidRDefault="000C4C75" w:rsidP="0032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61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  <w:r w:rsidR="009A0D98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Гкал</w:t>
            </w:r>
          </w:p>
        </w:tc>
        <w:tc>
          <w:tcPr>
            <w:tcW w:w="1450" w:type="dxa"/>
            <w:gridSpan w:val="2"/>
          </w:tcPr>
          <w:p w:rsidR="000C4C75" w:rsidRDefault="00B976D1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Гк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 в год</w:t>
            </w:r>
          </w:p>
          <w:p w:rsidR="00B976D1" w:rsidRPr="003201CF" w:rsidRDefault="00B976D1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C75" w:rsidRDefault="009A0D98" w:rsidP="003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52,06</w:t>
            </w:r>
          </w:p>
        </w:tc>
        <w:tc>
          <w:tcPr>
            <w:tcW w:w="1512" w:type="dxa"/>
          </w:tcPr>
          <w:p w:rsidR="000C4C75" w:rsidRDefault="009A0D98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52,06</w:t>
            </w:r>
          </w:p>
        </w:tc>
        <w:tc>
          <w:tcPr>
            <w:tcW w:w="1512" w:type="dxa"/>
          </w:tcPr>
          <w:p w:rsidR="000C4C75" w:rsidRDefault="009A0D98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52,06</w:t>
            </w:r>
          </w:p>
        </w:tc>
      </w:tr>
      <w:tr w:rsidR="00852217" w:rsidRPr="005A4C13" w:rsidTr="00D90207">
        <w:trPr>
          <w:trHeight w:val="918"/>
        </w:trPr>
        <w:tc>
          <w:tcPr>
            <w:tcW w:w="4290" w:type="dxa"/>
          </w:tcPr>
          <w:p w:rsidR="00852217" w:rsidRPr="004D5361" w:rsidRDefault="00852217" w:rsidP="0032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расход электрической энергии, используемой при передаче тепловой энергии в системах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теплоносителя</w:t>
            </w:r>
          </w:p>
        </w:tc>
        <w:tc>
          <w:tcPr>
            <w:tcW w:w="1450" w:type="dxa"/>
            <w:gridSpan w:val="2"/>
          </w:tcPr>
          <w:p w:rsidR="00852217" w:rsidRDefault="00852217" w:rsidP="00B97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11" w:type="dxa"/>
          </w:tcPr>
          <w:p w:rsidR="00852217" w:rsidRDefault="00852217" w:rsidP="003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56,48</w:t>
            </w:r>
          </w:p>
        </w:tc>
        <w:tc>
          <w:tcPr>
            <w:tcW w:w="1512" w:type="dxa"/>
          </w:tcPr>
          <w:p w:rsidR="00852217" w:rsidRDefault="00852217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56,48</w:t>
            </w:r>
          </w:p>
        </w:tc>
        <w:tc>
          <w:tcPr>
            <w:tcW w:w="1512" w:type="dxa"/>
          </w:tcPr>
          <w:p w:rsidR="00852217" w:rsidRDefault="00852217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56,48</w:t>
            </w:r>
          </w:p>
        </w:tc>
      </w:tr>
      <w:tr w:rsidR="000C4C75" w:rsidRPr="005A4C13" w:rsidTr="00D90207">
        <w:trPr>
          <w:trHeight w:val="918"/>
        </w:trPr>
        <w:tc>
          <w:tcPr>
            <w:tcW w:w="4290" w:type="dxa"/>
          </w:tcPr>
          <w:p w:rsidR="000C4C75" w:rsidRPr="006A4175" w:rsidRDefault="000C4C75" w:rsidP="0032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61">
              <w:rPr>
                <w:rFonts w:ascii="Times New Roman" w:hAnsi="Times New Roman" w:cs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450" w:type="dxa"/>
            <w:gridSpan w:val="2"/>
          </w:tcPr>
          <w:p w:rsidR="00B976D1" w:rsidRDefault="00B976D1" w:rsidP="00B97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C4C75" w:rsidRPr="003201CF" w:rsidRDefault="000C4C75" w:rsidP="00B97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C75" w:rsidRDefault="00A55CB5" w:rsidP="003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12" w:type="dxa"/>
          </w:tcPr>
          <w:p w:rsidR="000C4C75" w:rsidRDefault="00A55CB5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12" w:type="dxa"/>
          </w:tcPr>
          <w:p w:rsidR="000C4C75" w:rsidRDefault="00A55CB5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C4C75" w:rsidRPr="005A4C13" w:rsidTr="00D90207">
        <w:trPr>
          <w:trHeight w:val="918"/>
        </w:trPr>
        <w:tc>
          <w:tcPr>
            <w:tcW w:w="4290" w:type="dxa"/>
          </w:tcPr>
          <w:p w:rsidR="000C4C75" w:rsidRPr="006A4175" w:rsidRDefault="000C4C75" w:rsidP="0032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61">
              <w:rPr>
                <w:rFonts w:ascii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450" w:type="dxa"/>
            <w:gridSpan w:val="2"/>
          </w:tcPr>
          <w:p w:rsidR="00B976D1" w:rsidRDefault="00B976D1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C4C75" w:rsidRPr="003201CF" w:rsidRDefault="000C4C75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C75" w:rsidRDefault="00A55CB5" w:rsidP="003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512" w:type="dxa"/>
          </w:tcPr>
          <w:p w:rsidR="000C4C75" w:rsidRDefault="00A55CB5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512" w:type="dxa"/>
          </w:tcPr>
          <w:p w:rsidR="000C4C75" w:rsidRDefault="00A55CB5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</w:tr>
      <w:tr w:rsidR="000C4C75" w:rsidRPr="005A4C13" w:rsidTr="00D90207">
        <w:trPr>
          <w:trHeight w:val="918"/>
        </w:trPr>
        <w:tc>
          <w:tcPr>
            <w:tcW w:w="4290" w:type="dxa"/>
          </w:tcPr>
          <w:p w:rsidR="000C4C75" w:rsidRPr="006A4175" w:rsidRDefault="000C4C75" w:rsidP="0032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61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450" w:type="dxa"/>
            <w:gridSpan w:val="2"/>
          </w:tcPr>
          <w:p w:rsidR="00B976D1" w:rsidRDefault="00A55CB5" w:rsidP="00B97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C75" w:rsidRPr="003201CF" w:rsidRDefault="000C4C75" w:rsidP="00B97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C75" w:rsidRDefault="00A55CB5" w:rsidP="003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512" w:type="dxa"/>
          </w:tcPr>
          <w:p w:rsidR="000C4C75" w:rsidRDefault="00A55CB5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512" w:type="dxa"/>
          </w:tcPr>
          <w:p w:rsidR="000C4C75" w:rsidRDefault="00A55CB5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0C4C75" w:rsidRPr="005A4C13" w:rsidTr="00D90207">
        <w:trPr>
          <w:trHeight w:val="918"/>
        </w:trPr>
        <w:tc>
          <w:tcPr>
            <w:tcW w:w="4290" w:type="dxa"/>
          </w:tcPr>
          <w:p w:rsidR="000C4C75" w:rsidRPr="006A4175" w:rsidRDefault="000C4C75" w:rsidP="0032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61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 (на 1 куб. метр)</w:t>
            </w:r>
          </w:p>
        </w:tc>
        <w:tc>
          <w:tcPr>
            <w:tcW w:w="1450" w:type="dxa"/>
            <w:gridSpan w:val="2"/>
          </w:tcPr>
          <w:p w:rsidR="00B976D1" w:rsidRDefault="00A55CB5" w:rsidP="00B97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C4C75" w:rsidRPr="003201CF" w:rsidRDefault="000C4C75" w:rsidP="00B97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C4C75" w:rsidRDefault="00A55CB5" w:rsidP="0032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512" w:type="dxa"/>
          </w:tcPr>
          <w:p w:rsidR="000C4C75" w:rsidRDefault="00A55CB5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512" w:type="dxa"/>
          </w:tcPr>
          <w:p w:rsidR="000C4C75" w:rsidRDefault="00A55CB5" w:rsidP="00320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16759D" w:rsidRPr="005A4C13" w:rsidTr="00D319E9">
        <w:tc>
          <w:tcPr>
            <w:tcW w:w="10275" w:type="dxa"/>
            <w:gridSpan w:val="6"/>
          </w:tcPr>
          <w:p w:rsidR="0016759D" w:rsidRPr="002E03D6" w:rsidRDefault="0016759D" w:rsidP="00167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«Чистая вода»  </w:t>
            </w:r>
          </w:p>
        </w:tc>
      </w:tr>
      <w:tr w:rsidR="00B96C1E" w:rsidRPr="005A4C13" w:rsidTr="00D90207">
        <w:tc>
          <w:tcPr>
            <w:tcW w:w="4290" w:type="dxa"/>
          </w:tcPr>
          <w:p w:rsidR="00B96C1E" w:rsidRPr="005A4C13" w:rsidRDefault="00B96C1E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потерь в процессе производства и транспортировки до потребителей воды</w:t>
            </w:r>
          </w:p>
        </w:tc>
        <w:tc>
          <w:tcPr>
            <w:tcW w:w="1450" w:type="dxa"/>
            <w:gridSpan w:val="2"/>
          </w:tcPr>
          <w:p w:rsidR="00B96C1E" w:rsidRPr="005A4C13" w:rsidRDefault="00B96C1E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511" w:type="dxa"/>
          </w:tcPr>
          <w:p w:rsidR="00B96C1E" w:rsidRPr="005A4C13" w:rsidRDefault="00B96C1E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7F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12" w:type="dxa"/>
          </w:tcPr>
          <w:p w:rsidR="00B96C1E" w:rsidRPr="005A4C13" w:rsidRDefault="007C7683" w:rsidP="009C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D72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B96C1E" w:rsidRPr="005A4C13" w:rsidRDefault="00B96C1E" w:rsidP="009C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D72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2A7D" w:rsidRPr="005A4C13" w:rsidRDefault="00162A7D" w:rsidP="00162A7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59D" w:rsidRPr="00975AF4" w:rsidRDefault="006F6092" w:rsidP="002B4FB8">
      <w:pPr>
        <w:pStyle w:val="ConsPlusNonformat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B4FB8">
        <w:rPr>
          <w:rFonts w:ascii="Times New Roman" w:hAnsi="Times New Roman" w:cs="Times New Roman"/>
          <w:b/>
          <w:sz w:val="28"/>
          <w:szCs w:val="28"/>
        </w:rPr>
        <w:t>.</w:t>
      </w:r>
      <w:r w:rsidR="0016759D" w:rsidRPr="005A4C13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  <w:r w:rsidR="00CA0A69" w:rsidRPr="005A4C13">
        <w:rPr>
          <w:rFonts w:ascii="Times New Roman" w:hAnsi="Times New Roman" w:cs="Times New Roman"/>
          <w:b/>
          <w:sz w:val="28"/>
          <w:szCs w:val="28"/>
        </w:rPr>
        <w:t>по форме  согласно приложению № 2 к настоящему Положению с указанием всех источников финансирования, в соответствии с бюджетными ассигнованиями</w:t>
      </w:r>
      <w:r w:rsidR="00F40EC7" w:rsidRPr="005A4C13">
        <w:rPr>
          <w:rFonts w:ascii="Times New Roman" w:hAnsi="Times New Roman" w:cs="Times New Roman"/>
          <w:b/>
          <w:sz w:val="28"/>
          <w:szCs w:val="28"/>
        </w:rPr>
        <w:t>,</w:t>
      </w:r>
      <w:r w:rsidR="00CA0A69" w:rsidRPr="005A4C13">
        <w:rPr>
          <w:rFonts w:ascii="Times New Roman" w:hAnsi="Times New Roman" w:cs="Times New Roman"/>
          <w:b/>
          <w:sz w:val="28"/>
          <w:szCs w:val="28"/>
        </w:rPr>
        <w:t xml:space="preserve"> включенными в реестр расходных обязательств </w:t>
      </w:r>
      <w:r w:rsidR="0016759D" w:rsidRPr="005A4C13">
        <w:rPr>
          <w:rFonts w:ascii="Times New Roman" w:hAnsi="Times New Roman" w:cs="Times New Roman"/>
          <w:b/>
          <w:sz w:val="28"/>
          <w:szCs w:val="28"/>
        </w:rPr>
        <w:t xml:space="preserve">Гурьевского </w:t>
      </w:r>
      <w:r w:rsidR="00CA0A69" w:rsidRPr="005A4C1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6759D" w:rsidRPr="005A4C13">
        <w:rPr>
          <w:rFonts w:ascii="Times New Roman" w:hAnsi="Times New Roman" w:cs="Times New Roman"/>
          <w:b/>
          <w:sz w:val="28"/>
          <w:szCs w:val="28"/>
        </w:rPr>
        <w:t>района</w:t>
      </w:r>
      <w:r w:rsidR="00CA0A69" w:rsidRPr="005A4C1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6759D" w:rsidRPr="005A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A69" w:rsidRPr="005A4C13">
        <w:rPr>
          <w:rFonts w:ascii="Times New Roman" w:hAnsi="Times New Roman" w:cs="Times New Roman"/>
          <w:b/>
          <w:sz w:val="28"/>
          <w:szCs w:val="28"/>
        </w:rPr>
        <w:t>обоснованием объема финансовых ресурсов</w:t>
      </w:r>
      <w:r w:rsidR="00D06996" w:rsidRPr="005A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EC7" w:rsidRPr="005A4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6A" w:rsidRPr="005A4C13" w:rsidRDefault="00CA0A69" w:rsidP="00C405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4C13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Гурьевского </w:t>
      </w:r>
      <w:r w:rsidR="00B43B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4C13">
        <w:rPr>
          <w:rFonts w:ascii="Times New Roman" w:hAnsi="Times New Roman" w:cs="Times New Roman"/>
          <w:sz w:val="24"/>
          <w:szCs w:val="24"/>
        </w:rPr>
        <w:t xml:space="preserve">  района  «Жилищно-коммунальный комплекс, энергосбережение и повышение энергетической эффективности на территории Гурьевского муниципального района»</w:t>
      </w:r>
      <w:r w:rsidR="00C40537">
        <w:rPr>
          <w:rFonts w:ascii="Times New Roman" w:hAnsi="Times New Roman" w:cs="Times New Roman"/>
          <w:sz w:val="24"/>
          <w:szCs w:val="24"/>
        </w:rPr>
        <w:t xml:space="preserve"> </w:t>
      </w:r>
      <w:r w:rsidR="00AF75C6" w:rsidRPr="005A4C13">
        <w:rPr>
          <w:rFonts w:ascii="Times New Roman" w:hAnsi="Times New Roman" w:cs="Times New Roman"/>
          <w:sz w:val="24"/>
          <w:szCs w:val="24"/>
        </w:rPr>
        <w:t>на 201</w:t>
      </w:r>
      <w:r w:rsidR="00F97C3F">
        <w:rPr>
          <w:rFonts w:ascii="Times New Roman" w:hAnsi="Times New Roman" w:cs="Times New Roman"/>
          <w:sz w:val="24"/>
          <w:szCs w:val="24"/>
        </w:rPr>
        <w:t>8-2020</w:t>
      </w:r>
      <w:r w:rsidRPr="005A4C13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418"/>
        <w:gridCol w:w="1559"/>
        <w:gridCol w:w="1417"/>
      </w:tblGrid>
      <w:tr w:rsidR="00F1172C" w:rsidRPr="005A4C13" w:rsidTr="00520772">
        <w:trPr>
          <w:trHeight w:val="375"/>
        </w:trPr>
        <w:tc>
          <w:tcPr>
            <w:tcW w:w="2518" w:type="dxa"/>
            <w:vMerge w:val="restart"/>
          </w:tcPr>
          <w:p w:rsidR="00F1172C" w:rsidRPr="005A4C13" w:rsidRDefault="00F1172C" w:rsidP="00D319E9">
            <w:pPr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</w:t>
            </w:r>
            <w:r w:rsidR="00456894">
              <w:rPr>
                <w:rFonts w:ascii="Times New Roman" w:hAnsi="Times New Roman" w:cs="Times New Roman"/>
              </w:rPr>
              <w:t xml:space="preserve">основного </w:t>
            </w:r>
            <w:r w:rsidRPr="005A4C13">
              <w:rPr>
                <w:rFonts w:ascii="Times New Roman" w:hAnsi="Times New Roman" w:cs="Times New Roman"/>
              </w:rPr>
              <w:t>мероприятия</w:t>
            </w:r>
            <w:r w:rsidR="007C4CE7">
              <w:rPr>
                <w:rFonts w:ascii="Times New Roman" w:hAnsi="Times New Roman" w:cs="Times New Roman"/>
              </w:rPr>
              <w:t>, мероприятия</w:t>
            </w:r>
          </w:p>
        </w:tc>
        <w:tc>
          <w:tcPr>
            <w:tcW w:w="2835" w:type="dxa"/>
            <w:vMerge w:val="restart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394" w:type="dxa"/>
            <w:gridSpan w:val="3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 xml:space="preserve">Объем финансовых ресурсов, </w:t>
            </w:r>
            <w:proofErr w:type="spellStart"/>
            <w:r w:rsidRPr="005A4C13">
              <w:rPr>
                <w:rFonts w:ascii="Times New Roman" w:hAnsi="Times New Roman" w:cs="Times New Roman"/>
              </w:rPr>
              <w:t>тыс</w:t>
            </w:r>
            <w:proofErr w:type="gramStart"/>
            <w:r w:rsidRPr="005A4C13">
              <w:rPr>
                <w:rFonts w:ascii="Times New Roman" w:hAnsi="Times New Roman" w:cs="Times New Roman"/>
              </w:rPr>
              <w:t>.р</w:t>
            </w:r>
            <w:proofErr w:type="gramEnd"/>
            <w:r w:rsidRPr="005A4C13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</w:tr>
      <w:tr w:rsidR="00F1172C" w:rsidRPr="005A4C13" w:rsidTr="00520772">
        <w:trPr>
          <w:trHeight w:val="411"/>
        </w:trPr>
        <w:tc>
          <w:tcPr>
            <w:tcW w:w="2518" w:type="dxa"/>
            <w:vMerge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172C" w:rsidRPr="005A4C13" w:rsidRDefault="00AF75C6" w:rsidP="00C40537">
            <w:pPr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201</w:t>
            </w:r>
            <w:r w:rsidR="00F97C3F">
              <w:rPr>
                <w:rFonts w:ascii="Times New Roman" w:hAnsi="Times New Roman" w:cs="Times New Roman"/>
              </w:rPr>
              <w:t>8</w:t>
            </w:r>
            <w:r w:rsidR="00F1172C" w:rsidRPr="005A4C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F1172C" w:rsidRPr="005A4C13" w:rsidRDefault="00F1172C" w:rsidP="002E03D6">
            <w:pPr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201</w:t>
            </w:r>
            <w:r w:rsidR="00F97C3F">
              <w:rPr>
                <w:rFonts w:ascii="Times New Roman" w:hAnsi="Times New Roman" w:cs="Times New Roman"/>
              </w:rPr>
              <w:t>9</w:t>
            </w:r>
            <w:r w:rsidRPr="005A4C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F1172C" w:rsidRPr="005A4C13" w:rsidRDefault="00F97C3F" w:rsidP="002E0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1172C" w:rsidRPr="005A4C1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1172C" w:rsidRPr="005A4C13" w:rsidTr="00520772">
        <w:tc>
          <w:tcPr>
            <w:tcW w:w="2518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</w:rPr>
            </w:pPr>
            <w:r w:rsidRPr="005A4C13">
              <w:rPr>
                <w:rFonts w:ascii="Times New Roman" w:hAnsi="Times New Roman" w:cs="Times New Roman"/>
              </w:rPr>
              <w:t>5</w:t>
            </w:r>
          </w:p>
        </w:tc>
      </w:tr>
      <w:tr w:rsidR="00F1172C" w:rsidRPr="005A4C13" w:rsidTr="00520772">
        <w:trPr>
          <w:trHeight w:val="411"/>
        </w:trPr>
        <w:tc>
          <w:tcPr>
            <w:tcW w:w="2518" w:type="dxa"/>
            <w:vMerge w:val="restart"/>
          </w:tcPr>
          <w:p w:rsidR="00F1172C" w:rsidRPr="005A4C13" w:rsidRDefault="00F1172C" w:rsidP="00F1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270BBE" w:rsidRPr="005A4C13">
              <w:rPr>
                <w:rFonts w:ascii="Times New Roman" w:hAnsi="Times New Roman" w:cs="Times New Roman"/>
                <w:sz w:val="28"/>
                <w:szCs w:val="28"/>
              </w:rPr>
              <w:t xml:space="preserve"> Гурьевского муниципального района</w:t>
            </w:r>
          </w:p>
          <w:p w:rsidR="00F1172C" w:rsidRPr="005A4C13" w:rsidRDefault="00CA0A69" w:rsidP="00F1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72C"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Жилищно-коммунальный комплекс, энергосбережение и повышение энергетической эффективности на территории </w:t>
            </w:r>
            <w:r w:rsidR="00F1172C" w:rsidRPr="005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Гурьевского муниципального района</w:t>
            </w: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172C" w:rsidRPr="005A4C13" w:rsidRDefault="00F1172C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F1172C" w:rsidRPr="005A4C13" w:rsidRDefault="00782417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100965,0</w:t>
            </w:r>
          </w:p>
        </w:tc>
        <w:tc>
          <w:tcPr>
            <w:tcW w:w="1559" w:type="dxa"/>
          </w:tcPr>
          <w:p w:rsidR="00F1172C" w:rsidRPr="005A4C13" w:rsidRDefault="00782417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103409,0</w:t>
            </w:r>
          </w:p>
        </w:tc>
        <w:tc>
          <w:tcPr>
            <w:tcW w:w="1417" w:type="dxa"/>
          </w:tcPr>
          <w:p w:rsidR="00F1172C" w:rsidRPr="005A4C13" w:rsidRDefault="00782417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103409,0</w:t>
            </w:r>
          </w:p>
        </w:tc>
      </w:tr>
      <w:tr w:rsidR="00F1172C" w:rsidRPr="005A4C13" w:rsidTr="00520772">
        <w:tc>
          <w:tcPr>
            <w:tcW w:w="2518" w:type="dxa"/>
            <w:vMerge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72C" w:rsidRPr="005A4C13" w:rsidRDefault="00CA0A69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1172C" w:rsidRPr="005A4C13" w:rsidRDefault="00782417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100965,0</w:t>
            </w:r>
          </w:p>
        </w:tc>
        <w:tc>
          <w:tcPr>
            <w:tcW w:w="1559" w:type="dxa"/>
          </w:tcPr>
          <w:p w:rsidR="00F1172C" w:rsidRPr="005A4C13" w:rsidRDefault="00782417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103409,0</w:t>
            </w:r>
          </w:p>
        </w:tc>
        <w:tc>
          <w:tcPr>
            <w:tcW w:w="1417" w:type="dxa"/>
          </w:tcPr>
          <w:p w:rsidR="00F1172C" w:rsidRPr="005A4C13" w:rsidRDefault="00782417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103409,0</w:t>
            </w:r>
          </w:p>
        </w:tc>
      </w:tr>
      <w:tr w:rsidR="00F1172C" w:rsidRPr="005A4C13" w:rsidTr="00520772">
        <w:tc>
          <w:tcPr>
            <w:tcW w:w="2518" w:type="dxa"/>
            <w:vMerge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72C" w:rsidRPr="005A4C13" w:rsidRDefault="00F1172C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</w:tcPr>
          <w:p w:rsidR="00F1172C" w:rsidRPr="005A4C13" w:rsidRDefault="002105DB" w:rsidP="0021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C" w:rsidRPr="005A4C13" w:rsidTr="00520772">
        <w:tc>
          <w:tcPr>
            <w:tcW w:w="2518" w:type="dxa"/>
            <w:vMerge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72C" w:rsidRPr="005A4C13" w:rsidRDefault="00F1172C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C" w:rsidRPr="005A4C13" w:rsidTr="00520772">
        <w:tc>
          <w:tcPr>
            <w:tcW w:w="2518" w:type="dxa"/>
            <w:vMerge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72C" w:rsidRPr="005A4C13" w:rsidRDefault="00270BBE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C" w:rsidRPr="005A4C13" w:rsidTr="00520772">
        <w:tc>
          <w:tcPr>
            <w:tcW w:w="2518" w:type="dxa"/>
            <w:vMerge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72C" w:rsidRPr="005A4C13" w:rsidRDefault="00F1172C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2C" w:rsidRPr="005A4C13" w:rsidTr="00520772">
        <w:tc>
          <w:tcPr>
            <w:tcW w:w="2518" w:type="dxa"/>
            <w:vMerge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72C" w:rsidRPr="005A4C13" w:rsidRDefault="00F1172C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72C" w:rsidRPr="005A4C13" w:rsidRDefault="00F1172C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E9" w:rsidRPr="005A4C13" w:rsidTr="00520772">
        <w:tc>
          <w:tcPr>
            <w:tcW w:w="2518" w:type="dxa"/>
            <w:vMerge w:val="restart"/>
          </w:tcPr>
          <w:p w:rsidR="00D319E9" w:rsidRPr="005A4C13" w:rsidRDefault="00D319E9" w:rsidP="00F1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</w:p>
          <w:p w:rsidR="00D319E9" w:rsidRPr="005A4C13" w:rsidRDefault="00CA0A69" w:rsidP="00D319E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9E9" w:rsidRPr="005A4C13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319E9" w:rsidRPr="005A4C13" w:rsidRDefault="00D319E9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D319E9" w:rsidRPr="005A4C13" w:rsidRDefault="004B671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D35">
              <w:rPr>
                <w:rFonts w:ascii="Times New Roman" w:hAnsi="Times New Roman" w:cs="Times New Roman"/>
                <w:sz w:val="24"/>
                <w:szCs w:val="24"/>
              </w:rPr>
              <w:t>95835,0</w:t>
            </w:r>
          </w:p>
        </w:tc>
        <w:tc>
          <w:tcPr>
            <w:tcW w:w="1559" w:type="dxa"/>
          </w:tcPr>
          <w:p w:rsidR="00D319E9" w:rsidRPr="005A4C13" w:rsidRDefault="006D5D35" w:rsidP="00F4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98279,0</w:t>
            </w:r>
          </w:p>
        </w:tc>
        <w:tc>
          <w:tcPr>
            <w:tcW w:w="1417" w:type="dxa"/>
          </w:tcPr>
          <w:p w:rsidR="00D319E9" w:rsidRPr="005A4C13" w:rsidRDefault="00077D04" w:rsidP="006D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5D35">
              <w:rPr>
                <w:rFonts w:ascii="Times New Roman" w:hAnsi="Times New Roman" w:cs="Times New Roman"/>
                <w:sz w:val="24"/>
                <w:szCs w:val="24"/>
              </w:rPr>
              <w:t>98279,0</w:t>
            </w:r>
          </w:p>
        </w:tc>
      </w:tr>
      <w:tr w:rsidR="00270BBE" w:rsidRPr="005A4C13" w:rsidTr="00520772">
        <w:tc>
          <w:tcPr>
            <w:tcW w:w="2518" w:type="dxa"/>
            <w:vMerge/>
          </w:tcPr>
          <w:p w:rsidR="00270BBE" w:rsidRPr="005A4C13" w:rsidRDefault="00270BBE" w:rsidP="00F1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0BBE" w:rsidRPr="005A4C13" w:rsidRDefault="00270BBE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70BBE" w:rsidRPr="005A4C13" w:rsidRDefault="006D5D35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95835,0</w:t>
            </w:r>
          </w:p>
        </w:tc>
        <w:tc>
          <w:tcPr>
            <w:tcW w:w="1559" w:type="dxa"/>
          </w:tcPr>
          <w:p w:rsidR="00270BBE" w:rsidRPr="005A4C13" w:rsidRDefault="006D5D35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98279,0</w:t>
            </w:r>
          </w:p>
        </w:tc>
        <w:tc>
          <w:tcPr>
            <w:tcW w:w="1417" w:type="dxa"/>
          </w:tcPr>
          <w:p w:rsidR="00270BBE" w:rsidRPr="005A4C13" w:rsidRDefault="006D5D35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98279,0</w:t>
            </w:r>
          </w:p>
        </w:tc>
      </w:tr>
      <w:tr w:rsidR="00D319E9" w:rsidRPr="005A4C13" w:rsidTr="00520772">
        <w:tc>
          <w:tcPr>
            <w:tcW w:w="2518" w:type="dxa"/>
            <w:vMerge/>
          </w:tcPr>
          <w:p w:rsidR="00D319E9" w:rsidRPr="005A4C13" w:rsidRDefault="00D319E9" w:rsidP="00F1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19E9" w:rsidRPr="005A4C13" w:rsidRDefault="00D319E9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</w:tcPr>
          <w:p w:rsidR="00D319E9" w:rsidRPr="005A4C13" w:rsidRDefault="00D319E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E9" w:rsidRPr="005A4C13" w:rsidRDefault="00D319E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9E9" w:rsidRPr="005A4C13" w:rsidRDefault="00D319E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E9" w:rsidRPr="005A4C13" w:rsidTr="00520772">
        <w:tc>
          <w:tcPr>
            <w:tcW w:w="2518" w:type="dxa"/>
            <w:vMerge/>
          </w:tcPr>
          <w:p w:rsidR="00D319E9" w:rsidRPr="005A4C13" w:rsidRDefault="00D319E9" w:rsidP="00F1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19E9" w:rsidRPr="005A4C13" w:rsidRDefault="00D319E9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D319E9" w:rsidRPr="005A4C13" w:rsidRDefault="00D319E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E9" w:rsidRPr="005A4C13" w:rsidRDefault="00D319E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9E9" w:rsidRPr="005A4C13" w:rsidRDefault="00D319E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BE" w:rsidRPr="005A4C13" w:rsidTr="00520772">
        <w:tc>
          <w:tcPr>
            <w:tcW w:w="2518" w:type="dxa"/>
            <w:vMerge/>
          </w:tcPr>
          <w:p w:rsidR="00270BBE" w:rsidRPr="005A4C13" w:rsidRDefault="00270BBE" w:rsidP="00F1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0BBE" w:rsidRPr="005A4C13" w:rsidRDefault="00270BBE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70BBE" w:rsidRPr="005A4C13" w:rsidRDefault="00270BBE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BE" w:rsidRPr="005A4C13" w:rsidRDefault="00270BBE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E" w:rsidRPr="005A4C13" w:rsidRDefault="00270BBE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E9" w:rsidRPr="005A4C13" w:rsidTr="00520772">
        <w:tc>
          <w:tcPr>
            <w:tcW w:w="2518" w:type="dxa"/>
            <w:vMerge/>
          </w:tcPr>
          <w:p w:rsidR="00D319E9" w:rsidRPr="005A4C13" w:rsidRDefault="00D319E9" w:rsidP="00F1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19E9" w:rsidRPr="005A4C13" w:rsidRDefault="00D319E9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D319E9" w:rsidRPr="005A4C13" w:rsidRDefault="00D319E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E9" w:rsidRPr="005A4C13" w:rsidRDefault="00D319E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9E9" w:rsidRPr="005A4C13" w:rsidRDefault="00D319E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E9" w:rsidRPr="005A4C13" w:rsidTr="00520772">
        <w:tc>
          <w:tcPr>
            <w:tcW w:w="2518" w:type="dxa"/>
            <w:vMerge/>
          </w:tcPr>
          <w:p w:rsidR="00D319E9" w:rsidRPr="005A4C13" w:rsidRDefault="00D319E9" w:rsidP="00F1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319E9" w:rsidRPr="005A4C13" w:rsidRDefault="00D319E9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D319E9" w:rsidRPr="005A4C13" w:rsidRDefault="00D319E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9E9" w:rsidRPr="005A4C13" w:rsidRDefault="00D319E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19E9" w:rsidRPr="005A4C13" w:rsidRDefault="00D319E9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39" w:rsidRPr="005A4C13" w:rsidTr="00520772">
        <w:tc>
          <w:tcPr>
            <w:tcW w:w="2518" w:type="dxa"/>
            <w:vMerge w:val="restart"/>
          </w:tcPr>
          <w:p w:rsidR="00E14D39" w:rsidRPr="00EC34D6" w:rsidRDefault="00E14D39" w:rsidP="001A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5B70A0" w:rsidRPr="005B70A0" w:rsidRDefault="005B70A0" w:rsidP="005B70A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  <w:r w:rsidRPr="005B70A0">
              <w:rPr>
                <w:rFonts w:ascii="Times New Roman" w:hAnsi="Times New Roman" w:cs="Times New Roman"/>
                <w:sz w:val="16"/>
                <w:szCs w:val="16"/>
              </w:rPr>
              <w:t>компенсация выпадающих доходов организациям, предоставляющим населению услу</w:t>
            </w:r>
            <w:r w:rsidR="00AD2C1A">
              <w:rPr>
                <w:rFonts w:ascii="Times New Roman" w:hAnsi="Times New Roman" w:cs="Times New Roman"/>
                <w:sz w:val="16"/>
                <w:szCs w:val="16"/>
              </w:rPr>
              <w:t xml:space="preserve">ги </w:t>
            </w:r>
            <w:proofErr w:type="spellStart"/>
            <w:r w:rsidR="00AD2C1A">
              <w:rPr>
                <w:rFonts w:ascii="Times New Roman" w:hAnsi="Times New Roman" w:cs="Times New Roman"/>
                <w:sz w:val="16"/>
                <w:szCs w:val="16"/>
              </w:rPr>
              <w:t>теплоснобжение</w:t>
            </w:r>
            <w:proofErr w:type="spellEnd"/>
            <w:r w:rsidRPr="005B70A0">
              <w:rPr>
                <w:rFonts w:ascii="Times New Roman" w:hAnsi="Times New Roman" w:cs="Times New Roman"/>
                <w:sz w:val="16"/>
                <w:szCs w:val="16"/>
              </w:rPr>
              <w:t xml:space="preserve"> по тарифам, не обеспечивающим возмещение издержек </w:t>
            </w:r>
            <w:proofErr w:type="gramStart"/>
            <w:r w:rsidRPr="005B70A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5B70A0">
              <w:rPr>
                <w:rFonts w:ascii="Times New Roman" w:hAnsi="Times New Roman" w:cs="Times New Roman"/>
                <w:sz w:val="16"/>
                <w:szCs w:val="16"/>
              </w:rPr>
              <w:t>возмещение разницы в цене по оплате населением за услуги);</w:t>
            </w:r>
          </w:p>
          <w:p w:rsidR="00E14D39" w:rsidRPr="00EC34D6" w:rsidRDefault="00E14D39" w:rsidP="005B7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4D39" w:rsidRPr="005A4C13" w:rsidRDefault="00E14D3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14D39" w:rsidRPr="005A4C13" w:rsidRDefault="005B70A0" w:rsidP="0007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12867,0</w:t>
            </w:r>
          </w:p>
        </w:tc>
        <w:tc>
          <w:tcPr>
            <w:tcW w:w="1559" w:type="dxa"/>
          </w:tcPr>
          <w:p w:rsidR="00E14D39" w:rsidRPr="00EC05E8" w:rsidRDefault="005B70A0" w:rsidP="00E3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13167,0</w:t>
            </w:r>
          </w:p>
        </w:tc>
        <w:tc>
          <w:tcPr>
            <w:tcW w:w="1417" w:type="dxa"/>
          </w:tcPr>
          <w:p w:rsidR="00E14D39" w:rsidRPr="00EC05E8" w:rsidRDefault="005B70A0" w:rsidP="00E3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13167,0</w:t>
            </w:r>
          </w:p>
        </w:tc>
      </w:tr>
      <w:tr w:rsidR="00E14D39" w:rsidRPr="005A4C13" w:rsidTr="00520772">
        <w:tc>
          <w:tcPr>
            <w:tcW w:w="2518" w:type="dxa"/>
            <w:vMerge/>
          </w:tcPr>
          <w:p w:rsidR="00E14D39" w:rsidRPr="005A4C13" w:rsidRDefault="00E14D3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4D39" w:rsidRPr="005A4C13" w:rsidRDefault="00E14D3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E14D39" w:rsidRDefault="005B70A0" w:rsidP="00E3720A">
            <w:r>
              <w:rPr>
                <w:rFonts w:ascii="Times New Roman" w:hAnsi="Times New Roman" w:cs="Times New Roman"/>
                <w:sz w:val="24"/>
                <w:szCs w:val="24"/>
              </w:rPr>
              <w:t>12867,0</w:t>
            </w:r>
          </w:p>
        </w:tc>
        <w:tc>
          <w:tcPr>
            <w:tcW w:w="1559" w:type="dxa"/>
          </w:tcPr>
          <w:p w:rsidR="00E14D39" w:rsidRPr="00EC05E8" w:rsidRDefault="005B70A0" w:rsidP="00E3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13167,0</w:t>
            </w:r>
          </w:p>
        </w:tc>
        <w:tc>
          <w:tcPr>
            <w:tcW w:w="1417" w:type="dxa"/>
          </w:tcPr>
          <w:p w:rsidR="00E14D39" w:rsidRPr="00EC05E8" w:rsidRDefault="005B70A0" w:rsidP="00E3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E8">
              <w:rPr>
                <w:rFonts w:ascii="Times New Roman" w:hAnsi="Times New Roman" w:cs="Times New Roman"/>
                <w:sz w:val="24"/>
                <w:szCs w:val="24"/>
              </w:rPr>
              <w:t>13167,0</w:t>
            </w:r>
          </w:p>
        </w:tc>
      </w:tr>
      <w:tr w:rsidR="002E03D6" w:rsidRPr="005A4C13" w:rsidTr="00520772">
        <w:tc>
          <w:tcPr>
            <w:tcW w:w="2518" w:type="dxa"/>
            <w:vMerge/>
          </w:tcPr>
          <w:p w:rsidR="002E03D6" w:rsidRPr="005A4C13" w:rsidRDefault="002E03D6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3D6" w:rsidRPr="005A4C13" w:rsidRDefault="002E03D6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</w:tcPr>
          <w:p w:rsidR="002E03D6" w:rsidRPr="005A4C13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3D6" w:rsidRPr="005A4C13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03D6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RPr="005A4C13" w:rsidTr="00520772">
        <w:tc>
          <w:tcPr>
            <w:tcW w:w="2518" w:type="dxa"/>
            <w:vMerge/>
          </w:tcPr>
          <w:p w:rsidR="002E03D6" w:rsidRPr="005A4C13" w:rsidRDefault="002E03D6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3D6" w:rsidRPr="005A4C13" w:rsidRDefault="002E03D6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2E03D6" w:rsidRPr="005A4C13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3D6" w:rsidRPr="005A4C13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03D6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RPr="005A4C13" w:rsidTr="00520772">
        <w:tc>
          <w:tcPr>
            <w:tcW w:w="2518" w:type="dxa"/>
            <w:vMerge/>
          </w:tcPr>
          <w:p w:rsidR="002E03D6" w:rsidRPr="005A4C13" w:rsidRDefault="002E03D6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3D6" w:rsidRPr="005A4C13" w:rsidRDefault="002E03D6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E03D6" w:rsidRPr="005A4C13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3D6" w:rsidRPr="005A4C13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03D6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RPr="005A4C13" w:rsidTr="00520772">
        <w:tc>
          <w:tcPr>
            <w:tcW w:w="2518" w:type="dxa"/>
            <w:vMerge/>
          </w:tcPr>
          <w:p w:rsidR="002E03D6" w:rsidRPr="005A4C13" w:rsidRDefault="002E03D6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3D6" w:rsidRPr="005A4C13" w:rsidRDefault="002E03D6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2E03D6" w:rsidRPr="005A4C13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3D6" w:rsidRPr="005A4C13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03D6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RPr="005A4C13" w:rsidTr="00520772">
        <w:tc>
          <w:tcPr>
            <w:tcW w:w="2518" w:type="dxa"/>
            <w:vMerge/>
          </w:tcPr>
          <w:p w:rsidR="002E03D6" w:rsidRPr="005A4C13" w:rsidRDefault="002E03D6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03D6" w:rsidRPr="005A4C13" w:rsidRDefault="002E03D6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2E03D6" w:rsidRPr="005A4C13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3D6" w:rsidRPr="005A4C13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03D6" w:rsidRDefault="002E03D6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A0" w:rsidRPr="005A4C13" w:rsidTr="00520772">
        <w:tc>
          <w:tcPr>
            <w:tcW w:w="2518" w:type="dxa"/>
            <w:vMerge w:val="restart"/>
          </w:tcPr>
          <w:p w:rsidR="005B70A0" w:rsidRPr="00EC34D6" w:rsidRDefault="005B70A0" w:rsidP="005B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5B70A0" w:rsidRPr="005B70A0" w:rsidRDefault="005B70A0" w:rsidP="005B70A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  <w:r w:rsidRPr="005B70A0">
              <w:rPr>
                <w:rFonts w:ascii="Times New Roman" w:hAnsi="Times New Roman" w:cs="Times New Roman"/>
                <w:sz w:val="16"/>
                <w:szCs w:val="16"/>
              </w:rPr>
              <w:t>компенсация выпадающих доходов организациям, предоставляющи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населению услуги теплоснабжения по тарифам, не обеспечивающим возмещение издержек (возмещение убытков от неприменения тарифа)</w:t>
            </w:r>
          </w:p>
          <w:p w:rsidR="005B70A0" w:rsidRPr="005A4C13" w:rsidRDefault="005B70A0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A0" w:rsidRPr="005A4C13" w:rsidRDefault="005B70A0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41871,0</w:t>
            </w:r>
          </w:p>
        </w:tc>
        <w:tc>
          <w:tcPr>
            <w:tcW w:w="1559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44021,0</w:t>
            </w:r>
          </w:p>
        </w:tc>
        <w:tc>
          <w:tcPr>
            <w:tcW w:w="1417" w:type="dxa"/>
          </w:tcPr>
          <w:p w:rsidR="005B70A0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44021,0</w:t>
            </w:r>
          </w:p>
        </w:tc>
      </w:tr>
      <w:tr w:rsidR="005B70A0" w:rsidRPr="005A4C13" w:rsidTr="00520772">
        <w:tc>
          <w:tcPr>
            <w:tcW w:w="2518" w:type="dxa"/>
            <w:vMerge/>
          </w:tcPr>
          <w:p w:rsidR="005B70A0" w:rsidRPr="005A4C13" w:rsidRDefault="005B70A0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A0" w:rsidRPr="005A4C13" w:rsidRDefault="005B70A0" w:rsidP="002B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41871,0</w:t>
            </w:r>
          </w:p>
        </w:tc>
        <w:tc>
          <w:tcPr>
            <w:tcW w:w="1559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44021,0</w:t>
            </w:r>
          </w:p>
        </w:tc>
        <w:tc>
          <w:tcPr>
            <w:tcW w:w="1417" w:type="dxa"/>
          </w:tcPr>
          <w:p w:rsidR="005B70A0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44021,0</w:t>
            </w:r>
          </w:p>
        </w:tc>
      </w:tr>
      <w:tr w:rsidR="005B70A0" w:rsidRPr="005A4C13" w:rsidTr="00520772">
        <w:tc>
          <w:tcPr>
            <w:tcW w:w="2518" w:type="dxa"/>
            <w:vMerge/>
          </w:tcPr>
          <w:p w:rsidR="005B70A0" w:rsidRPr="005A4C13" w:rsidRDefault="005B70A0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A0" w:rsidRPr="005A4C13" w:rsidRDefault="005B70A0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0A0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A0" w:rsidRPr="005A4C13" w:rsidTr="00520772">
        <w:tc>
          <w:tcPr>
            <w:tcW w:w="2518" w:type="dxa"/>
            <w:vMerge/>
          </w:tcPr>
          <w:p w:rsidR="005B70A0" w:rsidRPr="005A4C13" w:rsidRDefault="005B70A0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A0" w:rsidRPr="005A4C13" w:rsidRDefault="005B70A0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0A0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A0" w:rsidRPr="005A4C13" w:rsidTr="00520772">
        <w:tc>
          <w:tcPr>
            <w:tcW w:w="2518" w:type="dxa"/>
            <w:vMerge/>
          </w:tcPr>
          <w:p w:rsidR="005B70A0" w:rsidRPr="005A4C13" w:rsidRDefault="005B70A0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A0" w:rsidRPr="005A4C13" w:rsidRDefault="005B70A0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0A0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A0" w:rsidRPr="005A4C13" w:rsidTr="00520772">
        <w:tc>
          <w:tcPr>
            <w:tcW w:w="2518" w:type="dxa"/>
            <w:vMerge/>
          </w:tcPr>
          <w:p w:rsidR="005B70A0" w:rsidRPr="005A4C13" w:rsidRDefault="005B70A0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A0" w:rsidRPr="005A4C13" w:rsidRDefault="005B70A0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0A0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A0" w:rsidRPr="005A4C13" w:rsidTr="00520772">
        <w:tc>
          <w:tcPr>
            <w:tcW w:w="2518" w:type="dxa"/>
            <w:vMerge/>
          </w:tcPr>
          <w:p w:rsidR="005B70A0" w:rsidRPr="005A4C13" w:rsidRDefault="005B70A0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A0" w:rsidRPr="005A4C13" w:rsidRDefault="005B70A0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A0" w:rsidRPr="005A4C13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0A0" w:rsidRDefault="005B70A0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 w:val="restart"/>
          </w:tcPr>
          <w:p w:rsidR="00DA4561" w:rsidRPr="00DA4561" w:rsidRDefault="00DA4561" w:rsidP="00DA4561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56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561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компенсация выпадающих доходов организациям, предоставляющим населению услуги водоснабжения </w:t>
            </w:r>
            <w:r w:rsidR="007C4CE7">
              <w:rPr>
                <w:rFonts w:ascii="Times New Roman" w:hAnsi="Times New Roman" w:cs="Times New Roman"/>
                <w:sz w:val="16"/>
                <w:szCs w:val="16"/>
              </w:rPr>
              <w:t xml:space="preserve">и водоотведения </w:t>
            </w:r>
            <w:r w:rsidRPr="00DA4561">
              <w:rPr>
                <w:rFonts w:ascii="Times New Roman" w:hAnsi="Times New Roman" w:cs="Times New Roman"/>
                <w:sz w:val="16"/>
                <w:szCs w:val="16"/>
              </w:rPr>
              <w:t xml:space="preserve">по тарифам, не обеспечивающим возмещение издержек (возмещение </w:t>
            </w:r>
            <w:r w:rsidR="007C4CE7">
              <w:rPr>
                <w:rFonts w:ascii="Times New Roman" w:hAnsi="Times New Roman" w:cs="Times New Roman"/>
                <w:sz w:val="16"/>
                <w:szCs w:val="16"/>
              </w:rPr>
              <w:t>разницы в цене по оплате населением за услуги</w:t>
            </w:r>
            <w:r w:rsidRPr="00DA456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DA4561" w:rsidRPr="00DA4561" w:rsidRDefault="00DA4561" w:rsidP="00D31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4561" w:rsidRPr="005A4C13" w:rsidRDefault="00DA4561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2B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 w:val="restart"/>
          </w:tcPr>
          <w:p w:rsidR="00DA4561" w:rsidRPr="00DA4561" w:rsidRDefault="00DA4561" w:rsidP="00DA4561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56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A4561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компенсация выпадающих доходов организациям, </w:t>
            </w:r>
            <w:r w:rsidRPr="00DA45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предоставляющим населению услуги водоснабжения и водоотведения по тарифам, не обеспечивающим возмещение издержек </w:t>
            </w:r>
            <w:proofErr w:type="gramStart"/>
            <w:r w:rsidRPr="00DA456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DA4561">
              <w:rPr>
                <w:rFonts w:ascii="Times New Roman" w:hAnsi="Times New Roman" w:cs="Times New Roman"/>
                <w:sz w:val="16"/>
                <w:szCs w:val="16"/>
              </w:rPr>
              <w:t>возмещен</w:t>
            </w:r>
            <w:r w:rsidR="007C4CE7">
              <w:rPr>
                <w:rFonts w:ascii="Times New Roman" w:hAnsi="Times New Roman" w:cs="Times New Roman"/>
                <w:sz w:val="16"/>
                <w:szCs w:val="16"/>
              </w:rPr>
              <w:t>ие убытков от неприменения тарифа)</w:t>
            </w:r>
            <w:r w:rsidRPr="00DA456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</w:t>
            </w: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</w:t>
            </w: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</w:t>
            </w: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</w:t>
            </w: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</w:t>
            </w: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</w:t>
            </w: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иные не запрещенные </w:t>
            </w:r>
            <w:r w:rsidRPr="005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источники: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40CCB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B9" w:rsidRPr="005A4C13" w:rsidTr="00520772">
        <w:tc>
          <w:tcPr>
            <w:tcW w:w="2518" w:type="dxa"/>
            <w:vMerge w:val="restart"/>
          </w:tcPr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61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оприятие-</w:t>
            </w:r>
          </w:p>
          <w:p w:rsidR="002263B9" w:rsidRPr="000F3DF3" w:rsidRDefault="002263B9" w:rsidP="00EA21A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DF3">
              <w:rPr>
                <w:rFonts w:ascii="Times New Roman" w:hAnsi="Times New Roman" w:cs="Times New Roman"/>
                <w:sz w:val="16"/>
                <w:szCs w:val="16"/>
              </w:rPr>
              <w:t>компенсация выпадающих доходов организациям, предоставляющим населению услуги газоснабжения по тарифам, не обеспечивающим возмещения издержек (возмещение убытков от неприменения тарифа);</w:t>
            </w:r>
          </w:p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559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417" w:type="dxa"/>
          </w:tcPr>
          <w:p w:rsidR="002263B9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2263B9" w:rsidRPr="005A4C13" w:rsidTr="00520772">
        <w:tc>
          <w:tcPr>
            <w:tcW w:w="2518" w:type="dxa"/>
            <w:vMerge/>
          </w:tcPr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559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417" w:type="dxa"/>
          </w:tcPr>
          <w:p w:rsidR="002263B9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2263B9" w:rsidRPr="005A4C13" w:rsidTr="00520772">
        <w:tc>
          <w:tcPr>
            <w:tcW w:w="2518" w:type="dxa"/>
            <w:vMerge/>
          </w:tcPr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B9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B9" w:rsidRPr="005A4C13" w:rsidTr="00520772">
        <w:tc>
          <w:tcPr>
            <w:tcW w:w="2518" w:type="dxa"/>
            <w:vMerge/>
          </w:tcPr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B9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B9" w:rsidRPr="005A4C13" w:rsidTr="00520772">
        <w:tc>
          <w:tcPr>
            <w:tcW w:w="2518" w:type="dxa"/>
            <w:vMerge/>
          </w:tcPr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B9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B9" w:rsidRPr="005A4C13" w:rsidTr="00520772">
        <w:tc>
          <w:tcPr>
            <w:tcW w:w="2518" w:type="dxa"/>
            <w:vMerge/>
          </w:tcPr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B9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B9" w:rsidRPr="005A4C13" w:rsidTr="00520772">
        <w:tc>
          <w:tcPr>
            <w:tcW w:w="2518" w:type="dxa"/>
            <w:vMerge/>
          </w:tcPr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B9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B9" w:rsidRPr="005A4C13" w:rsidTr="00520772">
        <w:tc>
          <w:tcPr>
            <w:tcW w:w="2518" w:type="dxa"/>
            <w:vMerge w:val="restart"/>
          </w:tcPr>
          <w:p w:rsidR="002263B9" w:rsidRPr="005A4C13" w:rsidRDefault="002263B9" w:rsidP="0022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2263B9" w:rsidRPr="005A4C13" w:rsidRDefault="002263B9" w:rsidP="0022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</w:t>
            </w:r>
            <w:r w:rsidRPr="007555BB">
              <w:rPr>
                <w:rFonts w:ascii="Times New Roman" w:hAnsi="Times New Roman" w:cs="Times New Roman"/>
                <w:sz w:val="16"/>
                <w:szCs w:val="16"/>
              </w:rPr>
              <w:t>омпенсация выпадающих доходов организациям, предоставляющим населению жилищные услуги по содержанию жилья по тарифам, не обеспечивающим возмещение издержек (утилизация ТБО)</w:t>
            </w: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263B9" w:rsidRPr="005A4C13" w:rsidRDefault="00EC05E8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559" w:type="dxa"/>
          </w:tcPr>
          <w:p w:rsidR="002263B9" w:rsidRPr="005A4C13" w:rsidRDefault="00EC05E8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7" w:type="dxa"/>
          </w:tcPr>
          <w:p w:rsidR="002263B9" w:rsidRDefault="00EC05E8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263B9" w:rsidRPr="005A4C13" w:rsidTr="00520772">
        <w:tc>
          <w:tcPr>
            <w:tcW w:w="2518" w:type="dxa"/>
            <w:vMerge/>
          </w:tcPr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263B9" w:rsidRPr="005A4C13" w:rsidRDefault="0055509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559" w:type="dxa"/>
          </w:tcPr>
          <w:p w:rsidR="002263B9" w:rsidRPr="005A4C13" w:rsidRDefault="0055509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7" w:type="dxa"/>
          </w:tcPr>
          <w:p w:rsidR="002263B9" w:rsidRDefault="00EC05E8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263B9" w:rsidRPr="005A4C13" w:rsidTr="00520772">
        <w:tc>
          <w:tcPr>
            <w:tcW w:w="2518" w:type="dxa"/>
            <w:vMerge/>
          </w:tcPr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8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B9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B9" w:rsidRPr="005A4C13" w:rsidTr="00520772">
        <w:tc>
          <w:tcPr>
            <w:tcW w:w="2518" w:type="dxa"/>
            <w:vMerge/>
          </w:tcPr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B9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B9" w:rsidRPr="005A4C13" w:rsidTr="00520772">
        <w:tc>
          <w:tcPr>
            <w:tcW w:w="2518" w:type="dxa"/>
            <w:vMerge/>
          </w:tcPr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B9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B9" w:rsidRPr="005A4C13" w:rsidTr="00520772">
        <w:tc>
          <w:tcPr>
            <w:tcW w:w="2518" w:type="dxa"/>
            <w:vMerge/>
          </w:tcPr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B9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B9" w:rsidRPr="005A4C13" w:rsidTr="00520772">
        <w:tc>
          <w:tcPr>
            <w:tcW w:w="2518" w:type="dxa"/>
            <w:vMerge/>
          </w:tcPr>
          <w:p w:rsidR="002263B9" w:rsidRPr="005A4C13" w:rsidRDefault="002263B9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63B9" w:rsidRPr="005A4C13" w:rsidRDefault="002263B9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B9" w:rsidRPr="005A4C13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3B9" w:rsidRDefault="002263B9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A3" w:rsidRPr="005A4C13" w:rsidTr="00520772">
        <w:tc>
          <w:tcPr>
            <w:tcW w:w="2518" w:type="dxa"/>
            <w:vMerge w:val="restart"/>
          </w:tcPr>
          <w:p w:rsidR="00EA21A3" w:rsidRPr="005A4C13" w:rsidRDefault="00EA21A3" w:rsidP="00EA21A3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561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B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 мероприятий в области топливно-энергетического комплекса</w:t>
            </w:r>
          </w:p>
        </w:tc>
        <w:tc>
          <w:tcPr>
            <w:tcW w:w="2835" w:type="dxa"/>
          </w:tcPr>
          <w:p w:rsidR="00EA21A3" w:rsidRPr="005A4C13" w:rsidRDefault="00EA21A3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559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417" w:type="dxa"/>
          </w:tcPr>
          <w:p w:rsidR="00EA21A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</w:tr>
      <w:tr w:rsidR="00EA21A3" w:rsidRPr="005A4C13" w:rsidTr="00520772">
        <w:tc>
          <w:tcPr>
            <w:tcW w:w="2518" w:type="dxa"/>
            <w:vMerge/>
          </w:tcPr>
          <w:p w:rsidR="00EA21A3" w:rsidRPr="005A4C13" w:rsidRDefault="00EA21A3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A3" w:rsidRPr="005A4C13" w:rsidRDefault="00EA21A3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559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417" w:type="dxa"/>
          </w:tcPr>
          <w:p w:rsidR="00EA21A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</w:tr>
      <w:tr w:rsidR="00EA21A3" w:rsidRPr="005A4C13" w:rsidTr="00520772">
        <w:tc>
          <w:tcPr>
            <w:tcW w:w="2518" w:type="dxa"/>
            <w:vMerge/>
          </w:tcPr>
          <w:p w:rsidR="00EA21A3" w:rsidRPr="005A4C13" w:rsidRDefault="00EA21A3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A3" w:rsidRPr="005A4C13" w:rsidRDefault="00EA21A3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21A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A3" w:rsidRPr="005A4C13" w:rsidTr="00520772">
        <w:tc>
          <w:tcPr>
            <w:tcW w:w="2518" w:type="dxa"/>
            <w:vMerge/>
          </w:tcPr>
          <w:p w:rsidR="00EA21A3" w:rsidRPr="005A4C13" w:rsidRDefault="00EA21A3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A3" w:rsidRPr="005A4C13" w:rsidRDefault="00EA21A3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21A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A3" w:rsidRPr="005A4C13" w:rsidTr="00520772">
        <w:tc>
          <w:tcPr>
            <w:tcW w:w="2518" w:type="dxa"/>
            <w:vMerge/>
          </w:tcPr>
          <w:p w:rsidR="00EA21A3" w:rsidRPr="005A4C13" w:rsidRDefault="00EA21A3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A3" w:rsidRPr="005A4C13" w:rsidRDefault="00EA21A3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21A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A3" w:rsidRPr="005A4C13" w:rsidTr="00520772">
        <w:tc>
          <w:tcPr>
            <w:tcW w:w="2518" w:type="dxa"/>
            <w:vMerge/>
          </w:tcPr>
          <w:p w:rsidR="00EA21A3" w:rsidRPr="005A4C13" w:rsidRDefault="00EA21A3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A3" w:rsidRPr="005A4C13" w:rsidRDefault="00EA21A3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21A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A3" w:rsidRPr="005A4C13" w:rsidTr="00520772">
        <w:tc>
          <w:tcPr>
            <w:tcW w:w="2518" w:type="dxa"/>
            <w:vMerge/>
          </w:tcPr>
          <w:p w:rsidR="00EA21A3" w:rsidRPr="005A4C13" w:rsidRDefault="00EA21A3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21A3" w:rsidRPr="005A4C13" w:rsidRDefault="00EA21A3" w:rsidP="001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21A3" w:rsidRPr="005A4C1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21A3" w:rsidRDefault="00EA21A3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 w:val="restart"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DA4561" w:rsidRPr="005A4C13" w:rsidRDefault="00DA4561" w:rsidP="00D319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</w:t>
            </w:r>
          </w:p>
          <w:p w:rsidR="00DA4561" w:rsidRPr="005A4C13" w:rsidRDefault="00DA4561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жилищной и коммунальной инфраструктуры»</w:t>
            </w:r>
          </w:p>
        </w:tc>
        <w:tc>
          <w:tcPr>
            <w:tcW w:w="2835" w:type="dxa"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1A3">
              <w:rPr>
                <w:rFonts w:ascii="Times New Roman" w:hAnsi="Times New Roman" w:cs="Times New Roman"/>
                <w:sz w:val="24"/>
                <w:szCs w:val="24"/>
              </w:rPr>
              <w:t>080,0</w:t>
            </w: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080,0</w:t>
            </w:r>
          </w:p>
        </w:tc>
        <w:tc>
          <w:tcPr>
            <w:tcW w:w="1417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4 080,0</w:t>
            </w: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080,0</w:t>
            </w: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080,0</w:t>
            </w:r>
          </w:p>
        </w:tc>
        <w:tc>
          <w:tcPr>
            <w:tcW w:w="1417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4 080,0</w:t>
            </w: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 </w:t>
            </w:r>
            <w:r w:rsidRPr="005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</w:t>
            </w:r>
          </w:p>
        </w:tc>
        <w:tc>
          <w:tcPr>
            <w:tcW w:w="1418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 w:val="restart"/>
          </w:tcPr>
          <w:p w:rsidR="00DA4561" w:rsidRPr="005A4C13" w:rsidRDefault="00DA4561" w:rsidP="00CA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DA4561" w:rsidRDefault="00DA4561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</w:t>
            </w:r>
          </w:p>
          <w:p w:rsidR="00DA4561" w:rsidRPr="00C75C50" w:rsidRDefault="00DA4561" w:rsidP="00C75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4561" w:rsidRPr="005A4C13" w:rsidRDefault="00DA4561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080,0</w:t>
            </w: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080,0</w:t>
            </w:r>
          </w:p>
        </w:tc>
        <w:tc>
          <w:tcPr>
            <w:tcW w:w="1417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080,0</w:t>
            </w: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F1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1614AD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080,0</w:t>
            </w:r>
          </w:p>
        </w:tc>
        <w:tc>
          <w:tcPr>
            <w:tcW w:w="1559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080,0</w:t>
            </w:r>
          </w:p>
        </w:tc>
        <w:tc>
          <w:tcPr>
            <w:tcW w:w="1417" w:type="dxa"/>
          </w:tcPr>
          <w:p w:rsidR="00DA4561" w:rsidRPr="005A4C13" w:rsidRDefault="00DA4561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080,0</w:t>
            </w: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F1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F1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F1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F1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61" w:rsidRPr="005A4C13" w:rsidTr="00520772">
        <w:tc>
          <w:tcPr>
            <w:tcW w:w="2518" w:type="dxa"/>
            <w:vMerge/>
          </w:tcPr>
          <w:p w:rsidR="00DA4561" w:rsidRPr="005A4C13" w:rsidRDefault="00DA4561" w:rsidP="00F1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61" w:rsidRPr="005A4C13" w:rsidRDefault="00DA4561" w:rsidP="00D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61" w:rsidRPr="005A4C13" w:rsidRDefault="00DA4561" w:rsidP="00D3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 w:val="restart"/>
          </w:tcPr>
          <w:p w:rsidR="00632142" w:rsidRPr="005A4C13" w:rsidRDefault="00632142" w:rsidP="0052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632142" w:rsidRPr="005A4C13" w:rsidRDefault="00632142" w:rsidP="005207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 850,0</w:t>
            </w: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2142" w:rsidRPr="005A4C13" w:rsidRDefault="00632142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 850,0</w:t>
            </w: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2142" w:rsidRPr="005A4C13" w:rsidRDefault="00632142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 w:val="restart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632142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</w:t>
            </w:r>
          </w:p>
          <w:p w:rsidR="00632142" w:rsidRPr="00C75C50" w:rsidRDefault="00632142" w:rsidP="00C75C50">
            <w:pPr>
              <w:tabs>
                <w:tab w:val="left" w:pos="12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850,0 </w:t>
            </w: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 850,0</w:t>
            </w: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 w:val="restart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632142" w:rsidRPr="005A4C13" w:rsidRDefault="00632142" w:rsidP="005207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  <w:p w:rsidR="00632142" w:rsidRPr="005A4C13" w:rsidRDefault="00632142" w:rsidP="00390F9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32142" w:rsidRPr="005A4C13" w:rsidRDefault="00632142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200,0</w:t>
            </w: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32142" w:rsidRPr="005A4C13" w:rsidRDefault="00632142" w:rsidP="0097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200,0</w:t>
            </w: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 w:val="restart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632142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мероприятий</w:t>
            </w:r>
          </w:p>
          <w:p w:rsidR="00632142" w:rsidRPr="00C75C50" w:rsidRDefault="00632142" w:rsidP="00C75C50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 xml:space="preserve">иные не запрещенные </w:t>
            </w:r>
            <w:r w:rsidRPr="005A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источники: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28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 внебюджетных фондов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42" w:rsidRPr="005A4C13" w:rsidTr="00520772">
        <w:tc>
          <w:tcPr>
            <w:tcW w:w="2518" w:type="dxa"/>
            <w:vMerge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2142" w:rsidRPr="005A4C13" w:rsidRDefault="00632142" w:rsidP="0039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13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142" w:rsidRPr="005A4C13" w:rsidRDefault="00632142" w:rsidP="0039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038" w:rsidRPr="005A4C13" w:rsidRDefault="00FF2038" w:rsidP="0022143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71241" w:rsidRPr="00DF2414" w:rsidRDefault="00071241" w:rsidP="00071241">
      <w:pPr>
        <w:tabs>
          <w:tab w:val="left" w:pos="417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71241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071241">
        <w:rPr>
          <w:rFonts w:eastAsiaTheme="minorEastAsia"/>
          <w:b/>
          <w:sz w:val="28"/>
          <w:szCs w:val="28"/>
        </w:rPr>
        <w:t>.</w:t>
      </w:r>
      <w:r w:rsidRPr="00DF2414">
        <w:rPr>
          <w:rFonts w:ascii="Times New Roman" w:eastAsiaTheme="minorEastAsia" w:hAnsi="Times New Roman" w:cs="Times New Roman"/>
          <w:b/>
          <w:sz w:val="28"/>
          <w:szCs w:val="28"/>
        </w:rPr>
        <w:t>Перечень</w:t>
      </w:r>
    </w:p>
    <w:p w:rsidR="00071241" w:rsidRPr="00DF2414" w:rsidRDefault="00071241" w:rsidP="00071241">
      <w:pPr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2414">
        <w:rPr>
          <w:rFonts w:ascii="Times New Roman" w:eastAsiaTheme="minorEastAsia" w:hAnsi="Times New Roman" w:cs="Times New Roman"/>
          <w:b/>
          <w:sz w:val="28"/>
          <w:szCs w:val="28"/>
        </w:rPr>
        <w:t>подпрограмм муниципальной программы с кратким описанием</w:t>
      </w:r>
    </w:p>
    <w:p w:rsidR="00071241" w:rsidRPr="00DF2414" w:rsidRDefault="00071241" w:rsidP="00071241">
      <w:pPr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2414">
        <w:rPr>
          <w:rFonts w:ascii="Times New Roman" w:eastAsiaTheme="minorEastAsia" w:hAnsi="Times New Roman" w:cs="Times New Roman"/>
          <w:b/>
          <w:sz w:val="28"/>
          <w:szCs w:val="28"/>
        </w:rPr>
        <w:t>подпрограмм, основных мероприятий и мероприятий муниципальной программы Гурьевского муниципального района</w:t>
      </w:r>
    </w:p>
    <w:p w:rsidR="00071241" w:rsidRPr="00DF2414" w:rsidRDefault="00071241" w:rsidP="00071241">
      <w:pPr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50"/>
        <w:gridCol w:w="2977"/>
        <w:gridCol w:w="2126"/>
        <w:gridCol w:w="2126"/>
      </w:tblGrid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gramEnd"/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</w:tr>
      <w:tr w:rsidR="00071241" w:rsidRPr="00DF2414" w:rsidTr="008578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1648DD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 w:rsidRPr="001648DD">
              <w:t>Муниципальная  программа   Гурьевского муниципального района «Жилищно-коммунальный комплекс, энергосбережение и повышение энергетической эффективности на территории Гурьевского муниципального района»</w:t>
            </w: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F2414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4C2B3D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</w:rPr>
              <w:t>Повышение эффективности функционирования работы систем жилищно-коммунального хозяйства</w:t>
            </w: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F2414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4C2B3D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Повышение качества предоставляемых коммунальных услуг потребителям</w:t>
            </w: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F2414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Подпрограмма </w:t>
            </w:r>
            <w:hyperlink w:anchor="Par257" w:tooltip="* Позиция указывается и заполняется при наличии подпрограмм в рамках государственной программы." w:history="1">
              <w:r w:rsidRPr="00DF241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1648DD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 w:rsidRPr="001648DD">
              <w:t xml:space="preserve"> Поддержка жилищно-коммунального х</w:t>
            </w:r>
            <w:r>
              <w:t>озяйства</w:t>
            </w:r>
            <w:r w:rsidRPr="001648DD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4C2B3D" w:rsidRDefault="00071241" w:rsidP="004376E9">
            <w:pPr>
              <w:rPr>
                <w:rFonts w:eastAsiaTheme="minorEastAsia"/>
              </w:rPr>
            </w:pPr>
            <w:r w:rsidRPr="004C2B3D">
              <w:t>Уровень оплаты населения от экономически обоснованного тарифа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8E28A3" w:rsidRDefault="00071241" w:rsidP="004376E9">
            <w:pPr>
              <w:rPr>
                <w:rFonts w:eastAsiaTheme="minorEastAsia"/>
              </w:rPr>
            </w:pP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ПН</w:t>
            </w:r>
            <w:r w:rsidRPr="008E28A3">
              <w:rPr>
                <w:rFonts w:ascii="Times New Roman" w:hAnsi="Times New Roman" w:cs="Times New Roman"/>
              </w:rPr>
              <w:t xml:space="preserve"> = ((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ТС</w:t>
            </w:r>
            <w:r w:rsidRPr="008E28A3">
              <w:rPr>
                <w:rFonts w:ascii="Times New Roman" w:hAnsi="Times New Roman" w:cs="Times New Roman"/>
              </w:rPr>
              <w:t>/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ЭС</w:t>
            </w:r>
            <w:r w:rsidRPr="008E28A3">
              <w:rPr>
                <w:rFonts w:ascii="Times New Roman" w:hAnsi="Times New Roman" w:cs="Times New Roman"/>
              </w:rPr>
              <w:t>) х 100) -100</w:t>
            </w: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8904BB" w:rsidP="004376E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E53400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 w:rsidRPr="00E53400">
              <w:t xml:space="preserve"> « Компенсация выпадающих доходов организациям, предоставляющим населению  услуги теплоснабжения по тарифам, не обеспечивающим возмещение издержек (возмещение разницы в цене по оплате населением за услуги)»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eastAsiaTheme="minorEastAsia"/>
                <w:sz w:val="28"/>
                <w:szCs w:val="28"/>
              </w:rPr>
            </w:pPr>
            <w:r w:rsidRPr="004C2B3D">
              <w:t>Уровень оплаты населения от экономически обоснованного тарифа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eastAsiaTheme="minorEastAsia"/>
                <w:sz w:val="28"/>
                <w:szCs w:val="28"/>
              </w:rPr>
            </w:pP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ПН</w:t>
            </w:r>
            <w:r w:rsidRPr="008E28A3">
              <w:rPr>
                <w:rFonts w:ascii="Times New Roman" w:hAnsi="Times New Roman" w:cs="Times New Roman"/>
              </w:rPr>
              <w:t xml:space="preserve"> = ((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ТС</w:t>
            </w:r>
            <w:r w:rsidRPr="008E28A3">
              <w:rPr>
                <w:rFonts w:ascii="Times New Roman" w:hAnsi="Times New Roman" w:cs="Times New Roman"/>
              </w:rPr>
              <w:t>/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ЭС</w:t>
            </w:r>
            <w:r w:rsidRPr="008E28A3">
              <w:rPr>
                <w:rFonts w:ascii="Times New Roman" w:hAnsi="Times New Roman" w:cs="Times New Roman"/>
              </w:rPr>
              <w:t>) х 100) -100</w:t>
            </w: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8904BB" w:rsidP="004376E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1.1.1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486481" w:rsidRDefault="00071241" w:rsidP="004376E9">
            <w:r>
              <w:t>«</w:t>
            </w:r>
            <w:r w:rsidRPr="00486481">
              <w:t xml:space="preserve"> Компенсация выпадающих доходов организациям, предоставляющим населению услуги теплоснабжения по тарифам, не обеспечивающим возмещение издержек (возмещение убытков от неприменения тарифа)»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eastAsiaTheme="minorEastAsia"/>
                <w:sz w:val="28"/>
                <w:szCs w:val="28"/>
              </w:rPr>
            </w:pPr>
            <w:r w:rsidRPr="004C2B3D">
              <w:t>Уровень оплаты населения от экономически обоснованного тарифа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23623A" w:rsidRDefault="00071241" w:rsidP="004376E9">
            <w:pPr>
              <w:rPr>
                <w:rFonts w:eastAsiaTheme="minorEastAsia"/>
              </w:rPr>
            </w:pP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ПН</w:t>
            </w:r>
            <w:r w:rsidRPr="008E28A3">
              <w:rPr>
                <w:rFonts w:ascii="Times New Roman" w:hAnsi="Times New Roman" w:cs="Times New Roman"/>
              </w:rPr>
              <w:t xml:space="preserve"> = ((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ТС</w:t>
            </w:r>
            <w:r w:rsidRPr="008E28A3">
              <w:rPr>
                <w:rFonts w:ascii="Times New Roman" w:hAnsi="Times New Roman" w:cs="Times New Roman"/>
              </w:rPr>
              <w:t>/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ЭС</w:t>
            </w:r>
            <w:r w:rsidRPr="008E28A3">
              <w:rPr>
                <w:rFonts w:ascii="Times New Roman" w:hAnsi="Times New Roman" w:cs="Times New Roman"/>
              </w:rPr>
              <w:t>) х 100) -100</w:t>
            </w:r>
          </w:p>
        </w:tc>
      </w:tr>
      <w:tr w:rsidR="00071241" w:rsidRPr="00DF2414" w:rsidTr="008578A6">
        <w:trPr>
          <w:trHeight w:val="18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Default="008904BB" w:rsidP="004376E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007E4E" w:rsidRDefault="00071241" w:rsidP="004376E9">
            <w:proofErr w:type="gramStart"/>
            <w:r>
              <w:t>«</w:t>
            </w:r>
            <w:r w:rsidRPr="00007E4E">
              <w:t>Компенсация выпадающих доходов организациям, предоставляющим населению услуги  водоснабжения и водоотведения по тарифам, не обеспечивающим возмещение издержек (возмещение разницы в цене по оплате населением за услуги»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4C2B3D" w:rsidRDefault="00071241" w:rsidP="004376E9">
            <w:r w:rsidRPr="004C2B3D">
              <w:t>Уровень оплаты населения от экономически обоснованного тарифа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23623A" w:rsidRDefault="00071241" w:rsidP="004376E9">
            <w:pPr>
              <w:rPr>
                <w:rFonts w:eastAsiaTheme="minorEastAsia"/>
              </w:rPr>
            </w:pP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ПН</w:t>
            </w:r>
            <w:r w:rsidRPr="008E28A3">
              <w:rPr>
                <w:rFonts w:ascii="Times New Roman" w:hAnsi="Times New Roman" w:cs="Times New Roman"/>
              </w:rPr>
              <w:t xml:space="preserve"> = ((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ТС</w:t>
            </w:r>
            <w:r w:rsidRPr="008E28A3">
              <w:rPr>
                <w:rFonts w:ascii="Times New Roman" w:hAnsi="Times New Roman" w:cs="Times New Roman"/>
              </w:rPr>
              <w:t>/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ЭС</w:t>
            </w:r>
            <w:r w:rsidRPr="008E28A3">
              <w:rPr>
                <w:rFonts w:ascii="Times New Roman" w:hAnsi="Times New Roman" w:cs="Times New Roman"/>
              </w:rPr>
              <w:t>) х 100) -100</w:t>
            </w:r>
          </w:p>
        </w:tc>
      </w:tr>
      <w:tr w:rsidR="00071241" w:rsidRPr="00DF2414" w:rsidTr="008578A6">
        <w:trPr>
          <w:trHeight w:val="18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Default="008904BB" w:rsidP="004376E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1.1.3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Default="00071241" w:rsidP="004376E9">
            <w:r w:rsidRPr="00785E63">
              <w:rPr>
                <w:sz w:val="28"/>
                <w:szCs w:val="28"/>
              </w:rPr>
              <w:t>«</w:t>
            </w:r>
            <w:r w:rsidRPr="00007E4E">
              <w:t>Компенсация выпадающих доходов организациям, предоставляющим населению услуги  водоснабжения и водоотведения по тарифам, не обеспечивающим возмещение издержек (возмещение убытков от неприменения тарифа)»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4C2B3D" w:rsidRDefault="00071241" w:rsidP="004376E9">
            <w:r w:rsidRPr="004C2B3D">
              <w:t>Уровень оплаты населения от экономически обоснованного тарифа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23623A" w:rsidRDefault="00071241" w:rsidP="004376E9">
            <w:pPr>
              <w:rPr>
                <w:rFonts w:eastAsiaTheme="minorEastAsia"/>
              </w:rPr>
            </w:pP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ПН</w:t>
            </w:r>
            <w:r w:rsidRPr="008E28A3">
              <w:rPr>
                <w:rFonts w:ascii="Times New Roman" w:hAnsi="Times New Roman" w:cs="Times New Roman"/>
              </w:rPr>
              <w:t xml:space="preserve"> = ((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ТС</w:t>
            </w:r>
            <w:r w:rsidRPr="008E28A3">
              <w:rPr>
                <w:rFonts w:ascii="Times New Roman" w:hAnsi="Times New Roman" w:cs="Times New Roman"/>
              </w:rPr>
              <w:t>/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ЭС</w:t>
            </w:r>
            <w:r w:rsidRPr="008E28A3">
              <w:rPr>
                <w:rFonts w:ascii="Times New Roman" w:hAnsi="Times New Roman" w:cs="Times New Roman"/>
              </w:rPr>
              <w:t>) х 100) -100</w:t>
            </w:r>
          </w:p>
        </w:tc>
      </w:tr>
      <w:tr w:rsidR="00071241" w:rsidRPr="00DF2414" w:rsidTr="008578A6">
        <w:trPr>
          <w:trHeight w:val="18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Default="008904BB" w:rsidP="004376E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1.1.4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007E4E" w:rsidRDefault="00071241" w:rsidP="004376E9">
            <w:r>
              <w:t>«</w:t>
            </w:r>
            <w:r w:rsidRPr="00007E4E">
              <w:t xml:space="preserve"> Компенсация выпадающих доходов организациям, предоставляющим населению услуги  газоснабжения по тарифам, не обеспечивающим возмещение издержек (возмещение убытков от неприменения тарифа)»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4C2B3D" w:rsidRDefault="00071241" w:rsidP="004376E9">
            <w:r w:rsidRPr="004C2B3D">
              <w:t>Уровень оплаты населения от экономически обоснованного тарифа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23623A" w:rsidRDefault="00071241" w:rsidP="004376E9">
            <w:pPr>
              <w:rPr>
                <w:rFonts w:eastAsiaTheme="minorEastAsia"/>
              </w:rPr>
            </w:pP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ПН</w:t>
            </w:r>
            <w:r w:rsidRPr="008E28A3">
              <w:rPr>
                <w:rFonts w:ascii="Times New Roman" w:hAnsi="Times New Roman" w:cs="Times New Roman"/>
              </w:rPr>
              <w:t xml:space="preserve"> = ((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ТС</w:t>
            </w:r>
            <w:r w:rsidRPr="008E28A3">
              <w:rPr>
                <w:rFonts w:ascii="Times New Roman" w:hAnsi="Times New Roman" w:cs="Times New Roman"/>
              </w:rPr>
              <w:t>/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ЭС</w:t>
            </w:r>
            <w:r w:rsidRPr="008E28A3">
              <w:rPr>
                <w:rFonts w:ascii="Times New Roman" w:hAnsi="Times New Roman" w:cs="Times New Roman"/>
              </w:rPr>
              <w:t>) х 100) -100</w:t>
            </w:r>
          </w:p>
        </w:tc>
      </w:tr>
      <w:tr w:rsidR="00071241" w:rsidRPr="00DF2414" w:rsidTr="008578A6">
        <w:trPr>
          <w:trHeight w:val="18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Default="008904BB" w:rsidP="004376E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1.1.5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4D77B5" w:rsidRDefault="00071241" w:rsidP="004376E9">
            <w:r>
              <w:t>«</w:t>
            </w:r>
            <w:r w:rsidRPr="004D77B5">
              <w:t xml:space="preserve"> Компенсация выпадающих доходов организациям, предоставляющим населению жилищные услуги по содержанию жилья по тарифам, не обеспечивающим возмещение издержек (утилизация ТБО)»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4C2B3D" w:rsidRDefault="00071241" w:rsidP="004376E9">
            <w:r w:rsidRPr="004C2B3D">
              <w:t>Уровень оплаты населения от экономически обоснованного тарифа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23623A" w:rsidRDefault="00071241" w:rsidP="004376E9">
            <w:pPr>
              <w:rPr>
                <w:rFonts w:eastAsiaTheme="minorEastAsia"/>
              </w:rPr>
            </w:pP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ПН</w:t>
            </w:r>
            <w:r w:rsidRPr="008E28A3">
              <w:rPr>
                <w:rFonts w:ascii="Times New Roman" w:hAnsi="Times New Roman" w:cs="Times New Roman"/>
              </w:rPr>
              <w:t xml:space="preserve"> = ((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ТС</w:t>
            </w:r>
            <w:r w:rsidRPr="008E28A3">
              <w:rPr>
                <w:rFonts w:ascii="Times New Roman" w:hAnsi="Times New Roman" w:cs="Times New Roman"/>
              </w:rPr>
              <w:t>/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ЭС</w:t>
            </w:r>
            <w:r w:rsidRPr="008E28A3">
              <w:rPr>
                <w:rFonts w:ascii="Times New Roman" w:hAnsi="Times New Roman" w:cs="Times New Roman"/>
              </w:rPr>
              <w:t>) х 100) -100</w:t>
            </w:r>
          </w:p>
        </w:tc>
      </w:tr>
      <w:tr w:rsidR="00071241" w:rsidRPr="00DF2414" w:rsidTr="008578A6">
        <w:trPr>
          <w:trHeight w:val="18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Default="008904BB" w:rsidP="004376E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1.1.6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C64BD8" w:rsidRDefault="00071241" w:rsidP="004376E9">
            <w:r w:rsidRPr="00C64BD8">
              <w:t>«Реализация отдельных мероприятий  в области топливно-энергетического комплекса»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4C2B3D" w:rsidRDefault="00071241" w:rsidP="004376E9">
            <w:r w:rsidRPr="004C2B3D">
              <w:t>Уровень оплаты населения от экономически обоснованного тарифа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23623A" w:rsidRDefault="00071241" w:rsidP="004376E9">
            <w:pPr>
              <w:rPr>
                <w:rFonts w:eastAsiaTheme="minorEastAsia"/>
              </w:rPr>
            </w:pP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ПН</w:t>
            </w:r>
            <w:r w:rsidRPr="008E28A3">
              <w:rPr>
                <w:rFonts w:ascii="Times New Roman" w:hAnsi="Times New Roman" w:cs="Times New Roman"/>
              </w:rPr>
              <w:t xml:space="preserve"> = ((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ТС</w:t>
            </w:r>
            <w:r w:rsidRPr="008E28A3">
              <w:rPr>
                <w:rFonts w:ascii="Times New Roman" w:hAnsi="Times New Roman" w:cs="Times New Roman"/>
              </w:rPr>
              <w:t>/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ЭС</w:t>
            </w:r>
            <w:r w:rsidRPr="008E28A3">
              <w:rPr>
                <w:rFonts w:ascii="Times New Roman" w:hAnsi="Times New Roman" w:cs="Times New Roman"/>
              </w:rPr>
              <w:t>) х 100) -100</w:t>
            </w: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C35DD5">
              <w:rPr>
                <w:rFonts w:ascii="Times New Roman" w:eastAsiaTheme="minorEastAsia" w:hAnsi="Times New Roman" w:cs="Times New Roman"/>
              </w:rPr>
              <w:t xml:space="preserve">Модернизация объектов </w:t>
            </w:r>
            <w:r w:rsidR="00CD47BC">
              <w:rPr>
                <w:rFonts w:ascii="Times New Roman" w:eastAsiaTheme="minorEastAsia" w:hAnsi="Times New Roman" w:cs="Times New Roman"/>
              </w:rPr>
              <w:t xml:space="preserve">жилищной </w:t>
            </w:r>
            <w:r w:rsidRPr="00C35DD5">
              <w:rPr>
                <w:rFonts w:ascii="Times New Roman" w:eastAsiaTheme="minorEastAsia" w:hAnsi="Times New Roman" w:cs="Times New Roman"/>
              </w:rPr>
              <w:t>коммунальной инфраструктуры в соответствие со стандартами качества</w:t>
            </w: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C35DD5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Повышение надежности систем коммунальной инфраструктуры Гурьевского муниципального района</w:t>
            </w: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Подпрограмма </w:t>
            </w:r>
            <w:hyperlink w:anchor="Par257" w:tooltip="* Позиция указывается и заполняется при наличии подпрограмм в рамках государственной программы." w:history="1">
              <w:r w:rsidRPr="00DF241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4D77B5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 w:rsidRPr="004D77B5">
              <w:t>«Модернизация объектов</w:t>
            </w:r>
            <w:r w:rsidR="009970C4">
              <w:t xml:space="preserve"> жилищной и </w:t>
            </w:r>
            <w:r w:rsidRPr="004D77B5">
              <w:t xml:space="preserve"> коммунальной инфраструктуры»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8904BB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4D77B5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«Реконструкцию и капитальный ремонт объектов теплоснабжения с применением энергосберегающего оборудования материалов 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1D0571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 w:rsidRPr="001D0571">
              <w:rPr>
                <w:rFonts w:ascii="Times New Roman" w:eastAsiaTheme="minorEastAsia" w:hAnsi="Times New Roman" w:cs="Times New Roman"/>
              </w:rPr>
              <w:t xml:space="preserve">Уровень </w:t>
            </w:r>
            <w:r>
              <w:rPr>
                <w:rFonts w:ascii="Times New Roman" w:eastAsiaTheme="minorEastAsia" w:hAnsi="Times New Roman" w:cs="Times New Roman"/>
              </w:rPr>
              <w:t>износа коммунальной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8E28A3" w:rsidRDefault="00071241" w:rsidP="004376E9">
            <w:pPr>
              <w:rPr>
                <w:rFonts w:ascii="Times New Roman" w:hAnsi="Times New Roman" w:cs="Times New Roman"/>
              </w:rPr>
            </w:pP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ИЗ</w:t>
            </w:r>
            <w:r w:rsidRPr="008E28A3">
              <w:rPr>
                <w:rFonts w:ascii="Times New Roman" w:hAnsi="Times New Roman" w:cs="Times New Roman"/>
              </w:rPr>
              <w:t>.</w:t>
            </w:r>
            <w:r w:rsidRPr="008E28A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КОМ</w:t>
            </w:r>
            <w:proofErr w:type="gramStart"/>
            <w:r w:rsidRPr="008E28A3">
              <w:rPr>
                <w:rFonts w:ascii="Times New Roman" w:hAnsi="Times New Roman" w:cs="Times New Roman"/>
              </w:rPr>
              <w:t>.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И</w:t>
            </w:r>
            <w:proofErr w:type="gramEnd"/>
            <w:r w:rsidRPr="008E28A3">
              <w:rPr>
                <w:rFonts w:ascii="Times New Roman" w:hAnsi="Times New Roman" w:cs="Times New Roman"/>
                <w:vertAlign w:val="subscript"/>
              </w:rPr>
              <w:t>НФ</w:t>
            </w:r>
            <w:r w:rsidRPr="008E28A3">
              <w:rPr>
                <w:rFonts w:ascii="Times New Roman" w:hAnsi="Times New Roman" w:cs="Times New Roman"/>
              </w:rPr>
              <w:t>. = ((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 xml:space="preserve"> АВАР</w:t>
            </w:r>
            <w:proofErr w:type="gramStart"/>
            <w:r w:rsidRPr="008E28A3">
              <w:rPr>
                <w:rFonts w:ascii="Times New Roman" w:hAnsi="Times New Roman" w:cs="Times New Roman"/>
                <w:vertAlign w:val="subscript"/>
              </w:rPr>
              <w:t>.Ж</w:t>
            </w:r>
            <w:proofErr w:type="gramEnd"/>
            <w:r w:rsidRPr="008E28A3">
              <w:rPr>
                <w:rFonts w:ascii="Times New Roman" w:hAnsi="Times New Roman" w:cs="Times New Roman"/>
                <w:vertAlign w:val="subscript"/>
              </w:rPr>
              <w:t>ИЛ.Ф.</w:t>
            </w:r>
            <w:r w:rsidRPr="008E28A3">
              <w:rPr>
                <w:rFonts w:ascii="Times New Roman" w:hAnsi="Times New Roman" w:cs="Times New Roman"/>
              </w:rPr>
              <w:t>/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НОРМ.КОМ.ИНФ.</w:t>
            </w:r>
            <w:r w:rsidRPr="008E28A3">
              <w:rPr>
                <w:rFonts w:ascii="Times New Roman" w:hAnsi="Times New Roman" w:cs="Times New Roman"/>
              </w:rPr>
              <w:t>) х 100) -100,</w:t>
            </w:r>
          </w:p>
          <w:p w:rsidR="00071241" w:rsidRPr="008E28A3" w:rsidRDefault="00071241" w:rsidP="004376E9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8904BB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C737E4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«Реконструкция и капитальный ремонт объектов водоснабжения и водоотведения с применением энергосберегающих материалов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1D0571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Уровень износа коммунальной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8E28A3" w:rsidRDefault="00071241" w:rsidP="004376E9">
            <w:pPr>
              <w:rPr>
                <w:rFonts w:ascii="Times New Roman" w:hAnsi="Times New Roman" w:cs="Times New Roman"/>
              </w:rPr>
            </w:pP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ИЗ</w:t>
            </w:r>
            <w:r w:rsidRPr="008E28A3">
              <w:rPr>
                <w:rFonts w:ascii="Times New Roman" w:hAnsi="Times New Roman" w:cs="Times New Roman"/>
              </w:rPr>
              <w:t>.</w:t>
            </w:r>
            <w:r w:rsidRPr="008E28A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КОМ</w:t>
            </w:r>
            <w:proofErr w:type="gramStart"/>
            <w:r w:rsidRPr="008E28A3">
              <w:rPr>
                <w:rFonts w:ascii="Times New Roman" w:hAnsi="Times New Roman" w:cs="Times New Roman"/>
              </w:rPr>
              <w:t>.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И</w:t>
            </w:r>
            <w:proofErr w:type="gramEnd"/>
            <w:r w:rsidRPr="008E28A3">
              <w:rPr>
                <w:rFonts w:ascii="Times New Roman" w:hAnsi="Times New Roman" w:cs="Times New Roman"/>
                <w:vertAlign w:val="subscript"/>
              </w:rPr>
              <w:t>НФ</w:t>
            </w:r>
            <w:r w:rsidRPr="008E28A3">
              <w:rPr>
                <w:rFonts w:ascii="Times New Roman" w:hAnsi="Times New Roman" w:cs="Times New Roman"/>
              </w:rPr>
              <w:t>. = ((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 xml:space="preserve"> АВАР</w:t>
            </w:r>
            <w:proofErr w:type="gramStart"/>
            <w:r w:rsidRPr="008E28A3">
              <w:rPr>
                <w:rFonts w:ascii="Times New Roman" w:hAnsi="Times New Roman" w:cs="Times New Roman"/>
                <w:vertAlign w:val="subscript"/>
              </w:rPr>
              <w:t>.Ж</w:t>
            </w:r>
            <w:proofErr w:type="gramEnd"/>
            <w:r w:rsidRPr="008E28A3">
              <w:rPr>
                <w:rFonts w:ascii="Times New Roman" w:hAnsi="Times New Roman" w:cs="Times New Roman"/>
                <w:vertAlign w:val="subscript"/>
              </w:rPr>
              <w:t>ИЛ.Ф.</w:t>
            </w:r>
            <w:r w:rsidRPr="008E28A3">
              <w:rPr>
                <w:rFonts w:ascii="Times New Roman" w:hAnsi="Times New Roman" w:cs="Times New Roman"/>
              </w:rPr>
              <w:t>/</w:t>
            </w:r>
            <w:r w:rsidRPr="008E28A3">
              <w:rPr>
                <w:rFonts w:ascii="Times New Roman" w:hAnsi="Times New Roman" w:cs="Times New Roman"/>
                <w:lang w:val="en-US"/>
              </w:rPr>
              <w:t>N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НОРМ.КОМ.ИНФ.</w:t>
            </w:r>
            <w:r w:rsidRPr="008E28A3">
              <w:rPr>
                <w:rFonts w:ascii="Times New Roman" w:hAnsi="Times New Roman" w:cs="Times New Roman"/>
              </w:rPr>
              <w:t>) х 100) -100,</w:t>
            </w:r>
          </w:p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Повышение энергетической эффективности производстве передач и использования топливно-энергетических ресурсов</w:t>
            </w: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C35DD5">
              <w:rPr>
                <w:rFonts w:ascii="Times New Roman" w:eastAsiaTheme="minorEastAsia" w:hAnsi="Times New Roman" w:cs="Times New Roman"/>
              </w:rPr>
              <w:t>Формирование</w:t>
            </w:r>
            <w:r>
              <w:rPr>
                <w:rFonts w:ascii="Times New Roman" w:eastAsiaTheme="minorEastAsia" w:hAnsi="Times New Roman" w:cs="Times New Roman"/>
              </w:rPr>
              <w:t xml:space="preserve"> условий и стратегических направлений энергосбережение и внедрения их механизмов</w:t>
            </w: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Подпрограмма </w:t>
            </w:r>
            <w:hyperlink w:anchor="Par257" w:tooltip="* Позиция указывается и заполняется при наличии подпрограмм в рамках государственной программы." w:history="1">
              <w:r w:rsidRPr="00DF241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9E7DBA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«Энергосбережение и повышение энергетической эффективности»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1D0571" w:rsidRDefault="00071241" w:rsidP="004376E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</w:rPr>
              <w:t>«Мероприятия по энергосбережение и повышению энергетической эффективности в муниципальном сектор, в жилищной фонде, в системах коммунальной инфраструктуры»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1D0571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Снижение потери при производстве, транспортировании и использовании энергоресурсов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8E28A3" w:rsidRDefault="00071241" w:rsidP="004376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28A3">
              <w:rPr>
                <w:rFonts w:ascii="Times New Roman" w:hAnsi="Times New Roman" w:cs="Times New Roman"/>
              </w:rPr>
              <w:t>С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СНпот</w:t>
            </w:r>
            <w:proofErr w:type="spellEnd"/>
            <w:r w:rsidRPr="008E28A3">
              <w:rPr>
                <w:rFonts w:ascii="Times New Roman" w:hAnsi="Times New Roman" w:cs="Times New Roman"/>
              </w:rPr>
              <w:t xml:space="preserve"> = ((С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ОБЪЕМ ОТП.</w:t>
            </w:r>
            <w:proofErr w:type="gramEnd"/>
            <w:r w:rsidRPr="008E28A3">
              <w:rPr>
                <w:rFonts w:ascii="Times New Roman" w:hAnsi="Times New Roman" w:cs="Times New Roman"/>
                <w:vertAlign w:val="subscript"/>
              </w:rPr>
              <w:t xml:space="preserve"> ПОТР</w:t>
            </w:r>
            <w:r w:rsidRPr="008E28A3">
              <w:rPr>
                <w:rFonts w:ascii="Times New Roman" w:hAnsi="Times New Roman" w:cs="Times New Roman"/>
              </w:rPr>
              <w:t>./С</w:t>
            </w:r>
            <w:r w:rsidRPr="008E28A3">
              <w:rPr>
                <w:rFonts w:ascii="Times New Roman" w:hAnsi="Times New Roman" w:cs="Times New Roman"/>
                <w:vertAlign w:val="subscript"/>
              </w:rPr>
              <w:t>ОБЪЕМ ПОД</w:t>
            </w:r>
            <w:proofErr w:type="gramStart"/>
            <w:r w:rsidRPr="008E28A3">
              <w:rPr>
                <w:rFonts w:ascii="Times New Roman" w:hAnsi="Times New Roman" w:cs="Times New Roman"/>
                <w:vertAlign w:val="subscript"/>
              </w:rPr>
              <w:t>.В</w:t>
            </w:r>
            <w:proofErr w:type="gramEnd"/>
            <w:r w:rsidRPr="008E28A3">
              <w:rPr>
                <w:rFonts w:ascii="Times New Roman" w:hAnsi="Times New Roman" w:cs="Times New Roman"/>
                <w:vertAlign w:val="subscript"/>
              </w:rPr>
              <w:t xml:space="preserve"> СЕТЬ</w:t>
            </w:r>
            <w:r w:rsidRPr="008E28A3">
              <w:rPr>
                <w:rFonts w:ascii="Times New Roman" w:hAnsi="Times New Roman" w:cs="Times New Roman"/>
              </w:rPr>
              <w:t xml:space="preserve">) х 100) - 100, </w:t>
            </w:r>
          </w:p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A0CDE">
              <w:rPr>
                <w:rFonts w:ascii="Times New Roman" w:eastAsiaTheme="minorEastAsia" w:hAnsi="Times New Roman" w:cs="Times New Roman"/>
              </w:rPr>
              <w:t>Повышение качества предоставляемых услуг в сетях холодного водоснабжения</w:t>
            </w: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Развитие коммунальных централизованных систем холодного питьевого водоснабжения для обеспечения качественной и бесперебойной подачи питьевой воды населению</w:t>
            </w: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Подпрограмма </w:t>
            </w:r>
            <w:hyperlink w:anchor="Par257" w:tooltip="* Позиция указывается и заполняется при наличии подпрограмм в рамках государственной программы." w:history="1">
              <w:r w:rsidRPr="00DF241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9E7DBA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1D0571" w:rsidRDefault="00071241" w:rsidP="004376E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414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A33537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 w:rsidRPr="00A33537">
              <w:rPr>
                <w:rFonts w:ascii="Times New Roman" w:eastAsiaTheme="minorEastAsia" w:hAnsi="Times New Roman" w:cs="Times New Roman"/>
              </w:rPr>
              <w:t>Капитальный ремонт сетей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1D0571" w:rsidRDefault="00071241" w:rsidP="004376E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Снижение потерь в сетях холодного водоснабжения аварийности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на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объектов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8E28A3" w:rsidRDefault="00071241" w:rsidP="004376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28A3">
              <w:rPr>
                <w:rFonts w:ascii="Times New Roman" w:hAnsi="Times New Roman" w:cs="Times New Roman"/>
                <w:bCs/>
              </w:rPr>
              <w:t>С</w:t>
            </w:r>
            <w:r w:rsidRPr="008E28A3">
              <w:rPr>
                <w:rFonts w:ascii="Times New Roman" w:hAnsi="Times New Roman" w:cs="Times New Roman"/>
                <w:bCs/>
                <w:vertAlign w:val="subscript"/>
              </w:rPr>
              <w:t>ДП</w:t>
            </w:r>
            <w:r w:rsidRPr="008E28A3">
              <w:rPr>
                <w:rFonts w:ascii="Times New Roman" w:hAnsi="Times New Roman" w:cs="Times New Roman"/>
                <w:bCs/>
              </w:rPr>
              <w:t xml:space="preserve"> = (З</w:t>
            </w:r>
            <w:r w:rsidRPr="008E28A3">
              <w:rPr>
                <w:rFonts w:ascii="Times New Roman" w:hAnsi="Times New Roman" w:cs="Times New Roman"/>
                <w:bCs/>
                <w:vertAlign w:val="subscript"/>
              </w:rPr>
              <w:t>Ф</w:t>
            </w:r>
            <w:r w:rsidRPr="008E28A3">
              <w:rPr>
                <w:rFonts w:ascii="Times New Roman" w:hAnsi="Times New Roman" w:cs="Times New Roman"/>
                <w:bCs/>
              </w:rPr>
              <w:t>/З</w:t>
            </w:r>
            <w:r w:rsidRPr="008E28A3">
              <w:rPr>
                <w:rFonts w:ascii="Times New Roman" w:hAnsi="Times New Roman" w:cs="Times New Roman"/>
                <w:bCs/>
                <w:vertAlign w:val="subscript"/>
              </w:rPr>
              <w:t>П</w:t>
            </w:r>
            <w:r w:rsidRPr="008E28A3">
              <w:rPr>
                <w:rFonts w:ascii="Times New Roman" w:hAnsi="Times New Roman" w:cs="Times New Roman"/>
                <w:bCs/>
              </w:rPr>
              <w:t>) х 100%,</w:t>
            </w:r>
          </w:p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71241" w:rsidRPr="00DF2414" w:rsidTr="008578A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1" w:rsidRPr="00DF2414" w:rsidRDefault="00071241" w:rsidP="004376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71241" w:rsidRPr="00DF2414" w:rsidRDefault="00071241" w:rsidP="00071241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71241" w:rsidRPr="00DF2414" w:rsidRDefault="00071241" w:rsidP="00071241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2414">
        <w:rPr>
          <w:rFonts w:ascii="Times New Roman" w:eastAsiaTheme="minorEastAsia" w:hAnsi="Times New Roman" w:cs="Times New Roman"/>
          <w:sz w:val="24"/>
          <w:szCs w:val="24"/>
        </w:rPr>
        <w:t>* Позиция указывается и заполняется при наличии подпрограмм в рамках муниципальной программы.</w:t>
      </w:r>
    </w:p>
    <w:p w:rsidR="00071241" w:rsidRPr="00DF2414" w:rsidRDefault="00071241" w:rsidP="00071241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2414">
        <w:rPr>
          <w:rFonts w:ascii="Times New Roman" w:eastAsiaTheme="minorEastAsia" w:hAnsi="Times New Roman" w:cs="Times New Roman"/>
          <w:sz w:val="24"/>
          <w:szCs w:val="24"/>
        </w:rPr>
        <w:t>** Позиция указывается и заполняется при наличии основных мероприятий в рамках муниципальной программы</w:t>
      </w:r>
      <w:r w:rsidRPr="00DF241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58C7" w:rsidRPr="005A4C13" w:rsidRDefault="000258C7" w:rsidP="00221430">
      <w:pPr>
        <w:pStyle w:val="ConsPlusNonformat"/>
        <w:rPr>
          <w:rFonts w:ascii="Times New Roman" w:hAnsi="Times New Roman" w:cs="Times New Roman"/>
          <w:b/>
          <w:sz w:val="28"/>
          <w:szCs w:val="28"/>
        </w:rPr>
        <w:sectPr w:rsidR="000258C7" w:rsidRPr="005A4C13" w:rsidSect="006A4175">
          <w:pgSz w:w="11906" w:h="16838"/>
          <w:pgMar w:top="851" w:right="707" w:bottom="568" w:left="1701" w:header="708" w:footer="708" w:gutter="0"/>
          <w:cols w:space="708"/>
          <w:docGrid w:linePitch="360"/>
        </w:sectPr>
      </w:pPr>
    </w:p>
    <w:p w:rsidR="0016759D" w:rsidRPr="005A4C13" w:rsidRDefault="006F6092" w:rsidP="0007124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2B4FB8">
        <w:rPr>
          <w:rFonts w:ascii="Times New Roman" w:hAnsi="Times New Roman" w:cs="Times New Roman"/>
          <w:b/>
          <w:sz w:val="28"/>
          <w:szCs w:val="28"/>
        </w:rPr>
        <w:t>.</w:t>
      </w:r>
      <w:r w:rsidR="00F40EC7" w:rsidRPr="005A4C13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</w:t>
      </w:r>
      <w:r w:rsidR="004E747C" w:rsidRPr="005A4C13">
        <w:rPr>
          <w:rFonts w:ascii="Times New Roman" w:hAnsi="Times New Roman" w:cs="Times New Roman"/>
          <w:b/>
          <w:sz w:val="28"/>
          <w:szCs w:val="28"/>
        </w:rPr>
        <w:t>М</w:t>
      </w:r>
      <w:r w:rsidR="00F40EC7" w:rsidRPr="005A4C13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4E747C" w:rsidRPr="005A4C13" w:rsidRDefault="004E747C" w:rsidP="004E747C">
      <w:pPr>
        <w:pStyle w:val="ConsPlusNonformat"/>
        <w:ind w:firstLine="360"/>
        <w:rPr>
          <w:rFonts w:ascii="Times New Roman" w:hAnsi="Times New Roman" w:cs="Times New Roman"/>
          <w:sz w:val="28"/>
          <w:szCs w:val="28"/>
        </w:rPr>
      </w:pPr>
    </w:p>
    <w:p w:rsidR="00714304" w:rsidRPr="005A4C13" w:rsidRDefault="004E747C" w:rsidP="003C72B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При  реализации Муниципальной программы  могут возникнуть следующие риски, которые могут препятствовать достижению запланированных результатов</w:t>
      </w:r>
      <w:r w:rsidR="00714304" w:rsidRPr="005A4C13">
        <w:rPr>
          <w:rFonts w:ascii="Times New Roman" w:hAnsi="Times New Roman" w:cs="Times New Roman"/>
          <w:sz w:val="28"/>
          <w:szCs w:val="28"/>
        </w:rPr>
        <w:t>:</w:t>
      </w:r>
    </w:p>
    <w:p w:rsidR="00F40EC7" w:rsidRPr="005A4C13" w:rsidRDefault="00714304" w:rsidP="003C72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- </w:t>
      </w:r>
      <w:r w:rsidR="003C72B0" w:rsidRPr="005A4C13">
        <w:rPr>
          <w:rFonts w:ascii="Times New Roman" w:hAnsi="Times New Roman" w:cs="Times New Roman"/>
          <w:sz w:val="28"/>
          <w:szCs w:val="28"/>
        </w:rPr>
        <w:t>финансовые риски</w:t>
      </w:r>
      <w:r w:rsidRPr="005A4C13">
        <w:rPr>
          <w:rFonts w:ascii="Times New Roman" w:hAnsi="Times New Roman" w:cs="Times New Roman"/>
          <w:sz w:val="28"/>
          <w:szCs w:val="28"/>
        </w:rPr>
        <w:t xml:space="preserve">, которые связаны  с недостаточным финансированием Муниципальной программы, с изменением уровня </w:t>
      </w:r>
      <w:r w:rsidR="003C72B0" w:rsidRPr="005A4C13">
        <w:rPr>
          <w:rFonts w:ascii="Times New Roman" w:hAnsi="Times New Roman" w:cs="Times New Roman"/>
          <w:sz w:val="28"/>
          <w:szCs w:val="28"/>
        </w:rPr>
        <w:t>инфляции, кризисными ситуациями;</w:t>
      </w:r>
    </w:p>
    <w:p w:rsidR="00F40EC7" w:rsidRPr="005A4C13" w:rsidRDefault="003C72B0" w:rsidP="003C7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ab/>
        <w:t>- риски, связанные с изменением</w:t>
      </w:r>
      <w:r w:rsidR="00714304" w:rsidRPr="005A4C13">
        <w:rPr>
          <w:rFonts w:ascii="Times New Roman" w:hAnsi="Times New Roman" w:cs="Times New Roman"/>
          <w:sz w:val="28"/>
          <w:szCs w:val="28"/>
        </w:rPr>
        <w:t xml:space="preserve"> федерального и областного законодательства.</w:t>
      </w:r>
    </w:p>
    <w:p w:rsidR="00714304" w:rsidRPr="005A4C13" w:rsidRDefault="00714304" w:rsidP="003C7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 xml:space="preserve">     В целях </w:t>
      </w:r>
      <w:r w:rsidR="003C72B0" w:rsidRPr="005A4C13">
        <w:rPr>
          <w:rFonts w:ascii="Times New Roman" w:hAnsi="Times New Roman" w:cs="Times New Roman"/>
          <w:sz w:val="28"/>
          <w:szCs w:val="28"/>
        </w:rPr>
        <w:t xml:space="preserve">управления указанными рисками входе реализации Муниципальной </w:t>
      </w:r>
      <w:r w:rsidRPr="005A4C13">
        <w:rPr>
          <w:rFonts w:ascii="Times New Roman" w:hAnsi="Times New Roman" w:cs="Times New Roman"/>
          <w:sz w:val="28"/>
          <w:szCs w:val="28"/>
        </w:rPr>
        <w:t xml:space="preserve"> </w:t>
      </w:r>
      <w:r w:rsidR="003C72B0" w:rsidRPr="005A4C13">
        <w:rPr>
          <w:rFonts w:ascii="Times New Roman" w:hAnsi="Times New Roman" w:cs="Times New Roman"/>
          <w:sz w:val="28"/>
          <w:szCs w:val="28"/>
        </w:rPr>
        <w:t>программы предусматривается:</w:t>
      </w:r>
    </w:p>
    <w:p w:rsidR="003C72B0" w:rsidRPr="005A4C13" w:rsidRDefault="003C72B0" w:rsidP="003C7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ab/>
        <w:t>- мониторинг федерального и регионального законодательства, местных нормативно-правовых актов;</w:t>
      </w:r>
    </w:p>
    <w:p w:rsidR="003C72B0" w:rsidRPr="005A4C13" w:rsidRDefault="003C72B0" w:rsidP="003C7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ab/>
        <w:t>- принятие иных мер, связанных с реализацией полномочий.</w:t>
      </w:r>
    </w:p>
    <w:p w:rsidR="00F40EC7" w:rsidRPr="005A4C13" w:rsidRDefault="00F40EC7" w:rsidP="00F40E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36266" w:rsidRPr="005A4C13" w:rsidRDefault="006F6092" w:rsidP="002B4FB8">
      <w:pPr>
        <w:pStyle w:val="ConsPlusNonformat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B4FB8">
        <w:rPr>
          <w:rFonts w:ascii="Times New Roman" w:hAnsi="Times New Roman" w:cs="Times New Roman"/>
          <w:b/>
          <w:sz w:val="28"/>
          <w:szCs w:val="28"/>
        </w:rPr>
        <w:t>.</w:t>
      </w:r>
      <w:r w:rsidR="00036266" w:rsidRPr="005A4C13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036266" w:rsidRPr="005A4C13" w:rsidRDefault="00036266" w:rsidP="000362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Муниципальной программы  определяет алгоритм оценки эффективности программы и основана на оценке степени достижения целей и решения задач Муниципальной программы.</w:t>
      </w:r>
    </w:p>
    <w:p w:rsidR="00036266" w:rsidRPr="005A4C13" w:rsidRDefault="00036266" w:rsidP="0003626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программы проводится в два этапа.</w:t>
      </w:r>
      <w:r w:rsidRPr="005A4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266" w:rsidRPr="005A4C13" w:rsidRDefault="00036266" w:rsidP="00036266">
      <w:pPr>
        <w:pStyle w:val="a3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</w:t>
      </w: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Pr="005A4C13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определяется на основании сравнения фактически достигнутых значений целевых показателей (индикаторов) с </w:t>
      </w:r>
      <w:proofErr w:type="gramStart"/>
      <w:r w:rsidRPr="005A4C13">
        <w:rPr>
          <w:rFonts w:ascii="Times New Roman" w:hAnsi="Times New Roman" w:cs="Times New Roman"/>
          <w:bCs/>
          <w:sz w:val="28"/>
          <w:szCs w:val="28"/>
        </w:rPr>
        <w:t>планируемыми</w:t>
      </w:r>
      <w:proofErr w:type="gramEnd"/>
      <w:r w:rsidRPr="005A4C13">
        <w:rPr>
          <w:rFonts w:ascii="Times New Roman" w:hAnsi="Times New Roman" w:cs="Times New Roman"/>
          <w:bCs/>
          <w:sz w:val="28"/>
          <w:szCs w:val="28"/>
        </w:rPr>
        <w:t>:</w:t>
      </w:r>
    </w:p>
    <w:p w:rsidR="00036266" w:rsidRPr="005A4C13" w:rsidRDefault="00036266" w:rsidP="00036266">
      <w:pPr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С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ДЦ </w:t>
      </w:r>
      <w:r w:rsidRPr="005A4C13">
        <w:rPr>
          <w:rFonts w:ascii="Times New Roman" w:hAnsi="Times New Roman" w:cs="Times New Roman"/>
          <w:bCs/>
          <w:sz w:val="28"/>
          <w:szCs w:val="28"/>
        </w:rPr>
        <w:t>= (С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>ДП</w:t>
      </w:r>
      <w:proofErr w:type="gramStart"/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A4C13">
        <w:rPr>
          <w:rFonts w:ascii="Times New Roman" w:hAnsi="Times New Roman" w:cs="Times New Roman"/>
          <w:bCs/>
          <w:sz w:val="28"/>
          <w:szCs w:val="28"/>
        </w:rPr>
        <w:t>+С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>ДП2</w:t>
      </w:r>
      <w:r w:rsidRPr="005A4C13">
        <w:rPr>
          <w:rFonts w:ascii="Times New Roman" w:hAnsi="Times New Roman" w:cs="Times New Roman"/>
          <w:bCs/>
          <w:sz w:val="28"/>
          <w:szCs w:val="28"/>
        </w:rPr>
        <w:t>+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A4C13">
        <w:rPr>
          <w:rFonts w:ascii="Times New Roman" w:hAnsi="Times New Roman" w:cs="Times New Roman"/>
          <w:bCs/>
          <w:sz w:val="28"/>
          <w:szCs w:val="28"/>
        </w:rPr>
        <w:t>С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>ДП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5A4C13">
        <w:rPr>
          <w:rFonts w:ascii="Times New Roman" w:hAnsi="Times New Roman" w:cs="Times New Roman"/>
          <w:bCs/>
          <w:sz w:val="28"/>
          <w:szCs w:val="28"/>
        </w:rPr>
        <w:t>)/N,</w:t>
      </w: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С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ДЦ </w:t>
      </w:r>
      <w:r w:rsidRPr="005A4C13">
        <w:rPr>
          <w:rFonts w:ascii="Times New Roman" w:hAnsi="Times New Roman" w:cs="Times New Roman"/>
          <w:bCs/>
          <w:sz w:val="28"/>
          <w:szCs w:val="28"/>
        </w:rPr>
        <w:t>– степень достижения планируемых значений целевых показателей (индикаторов) в целом по Государственной программе;</w:t>
      </w: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С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>ДП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– степень достижения целевого показателя (индикатора) </w:t>
      </w:r>
      <w:r w:rsidRPr="005A4C13">
        <w:rPr>
          <w:rFonts w:ascii="Times New Roman" w:hAnsi="Times New Roman" w:cs="Times New Roman"/>
          <w:sz w:val="28"/>
          <w:szCs w:val="28"/>
        </w:rPr>
        <w:t>Муниципальной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программы;</w:t>
      </w: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 xml:space="preserve">N – количество целевых показателей (индикаторов) </w:t>
      </w:r>
      <w:r w:rsidRPr="005A4C13">
        <w:rPr>
          <w:rFonts w:ascii="Times New Roman" w:hAnsi="Times New Roman" w:cs="Times New Roman"/>
          <w:sz w:val="28"/>
          <w:szCs w:val="28"/>
        </w:rPr>
        <w:t>Муниципальной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программы.</w:t>
      </w: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 xml:space="preserve">Степень достижения целевого показателя (индикатора) </w:t>
      </w:r>
      <w:r w:rsidRPr="005A4C13">
        <w:rPr>
          <w:rFonts w:ascii="Times New Roman" w:hAnsi="Times New Roman" w:cs="Times New Roman"/>
          <w:sz w:val="28"/>
          <w:szCs w:val="28"/>
        </w:rPr>
        <w:t>Муниципальной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программы рассчитывается по формуле:</w:t>
      </w:r>
    </w:p>
    <w:p w:rsidR="00036266" w:rsidRPr="005A4C13" w:rsidRDefault="00036266" w:rsidP="00036266">
      <w:pPr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С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>ДП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= З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>Ф</w:t>
      </w:r>
      <w:r w:rsidRPr="005A4C13">
        <w:rPr>
          <w:rFonts w:ascii="Times New Roman" w:hAnsi="Times New Roman" w:cs="Times New Roman"/>
          <w:bCs/>
          <w:sz w:val="28"/>
          <w:szCs w:val="28"/>
        </w:rPr>
        <w:t>/З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r w:rsidRPr="005A4C13">
        <w:rPr>
          <w:rFonts w:ascii="Times New Roman" w:hAnsi="Times New Roman" w:cs="Times New Roman"/>
          <w:bCs/>
          <w:sz w:val="28"/>
          <w:szCs w:val="28"/>
        </w:rPr>
        <w:t>,</w:t>
      </w: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З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>Ф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– фактическое значение целевого показателя (индикатора) </w:t>
      </w:r>
      <w:r w:rsidRPr="005A4C13">
        <w:rPr>
          <w:rFonts w:ascii="Times New Roman" w:hAnsi="Times New Roman" w:cs="Times New Roman"/>
          <w:sz w:val="28"/>
          <w:szCs w:val="28"/>
        </w:rPr>
        <w:t>Муниципальной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программы;</w:t>
      </w: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З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– планируемое значение целевого показателя (индикатора) </w:t>
      </w:r>
      <w:r w:rsidRPr="005A4C13">
        <w:rPr>
          <w:rFonts w:ascii="Times New Roman" w:hAnsi="Times New Roman" w:cs="Times New Roman"/>
          <w:sz w:val="28"/>
          <w:szCs w:val="28"/>
        </w:rPr>
        <w:t>Муниципальной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программы (для целевых показателей (индикаторов), желаемой тенденцией развития которых является рост значений),</w:t>
      </w: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или по формуле:</w:t>
      </w: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С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ДП </w:t>
      </w:r>
      <w:r w:rsidRPr="005A4C13">
        <w:rPr>
          <w:rFonts w:ascii="Times New Roman" w:hAnsi="Times New Roman" w:cs="Times New Roman"/>
          <w:bCs/>
          <w:sz w:val="28"/>
          <w:szCs w:val="28"/>
        </w:rPr>
        <w:t>= З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r w:rsidRPr="005A4C13">
        <w:rPr>
          <w:rFonts w:ascii="Times New Roman" w:hAnsi="Times New Roman" w:cs="Times New Roman"/>
          <w:bCs/>
          <w:sz w:val="28"/>
          <w:szCs w:val="28"/>
        </w:rPr>
        <w:t>/З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>Ф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(для целевых показателей (индикаторов), желаемой тенденцией </w:t>
      </w:r>
      <w:r w:rsidRPr="005A4C13">
        <w:rPr>
          <w:rFonts w:ascii="Times New Roman" w:hAnsi="Times New Roman" w:cs="Times New Roman"/>
          <w:bCs/>
          <w:sz w:val="28"/>
          <w:szCs w:val="28"/>
        </w:rPr>
        <w:lastRenderedPageBreak/>
        <w:t>развития которых является снижение значений).</w:t>
      </w:r>
    </w:p>
    <w:p w:rsidR="00036266" w:rsidRPr="005A4C13" w:rsidRDefault="00036266" w:rsidP="00036266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 областного бюджета</w:t>
      </w:r>
    </w:p>
    <w:p w:rsidR="00036266" w:rsidRPr="005A4C13" w:rsidRDefault="00036266" w:rsidP="0003626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Оценка степени соответствия запланированному уровню затрат и эффективности использования средств областного бюджета определяется путем сопоставления плановых и фактических объемов финансирования </w:t>
      </w:r>
      <w:r w:rsidRPr="005A4C13">
        <w:rPr>
          <w:rFonts w:ascii="Times New Roman" w:hAnsi="Times New Roman" w:cs="Times New Roman"/>
          <w:sz w:val="28"/>
          <w:szCs w:val="28"/>
        </w:rPr>
        <w:t>Муниципальной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программы по формуле:</w:t>
      </w:r>
    </w:p>
    <w:p w:rsidR="00036266" w:rsidRPr="005A4C13" w:rsidRDefault="00036266" w:rsidP="0003626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 xml:space="preserve">УФ = ФФ/ФП, </w:t>
      </w:r>
    </w:p>
    <w:p w:rsidR="00036266" w:rsidRPr="00733044" w:rsidRDefault="00036266" w:rsidP="0073304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 xml:space="preserve">где: </w:t>
      </w:r>
    </w:p>
    <w:p w:rsidR="00036266" w:rsidRPr="005A4C13" w:rsidRDefault="00036266" w:rsidP="0003626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 xml:space="preserve">УФ – уровень финансирования реализации </w:t>
      </w:r>
      <w:r w:rsidRPr="005A4C13">
        <w:rPr>
          <w:rFonts w:ascii="Times New Roman" w:hAnsi="Times New Roman" w:cs="Times New Roman"/>
          <w:sz w:val="28"/>
          <w:szCs w:val="28"/>
        </w:rPr>
        <w:t>Муниципальной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программы;</w:t>
      </w:r>
    </w:p>
    <w:p w:rsidR="00036266" w:rsidRPr="005A4C13" w:rsidRDefault="00036266" w:rsidP="0003626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 xml:space="preserve">ФФ – фактический объем финансирования, направленный на реализацию </w:t>
      </w:r>
      <w:r w:rsidRPr="005A4C13">
        <w:rPr>
          <w:rFonts w:ascii="Times New Roman" w:hAnsi="Times New Roman" w:cs="Times New Roman"/>
          <w:sz w:val="28"/>
          <w:szCs w:val="28"/>
        </w:rPr>
        <w:t>Муниципальной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программы на соответствующий отчетный период;</w:t>
      </w:r>
    </w:p>
    <w:p w:rsidR="00036266" w:rsidRPr="005A4C13" w:rsidRDefault="00036266" w:rsidP="0003626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ФП – плановый объем финансирования на соответствующий отчетный период.</w:t>
      </w:r>
    </w:p>
    <w:p w:rsidR="00036266" w:rsidRPr="005A4C13" w:rsidRDefault="00036266" w:rsidP="0003626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266" w:rsidRPr="005A4C13" w:rsidRDefault="00036266" w:rsidP="0003626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13">
        <w:rPr>
          <w:rFonts w:ascii="Times New Roman" w:hAnsi="Times New Roman" w:cs="Times New Roman"/>
          <w:sz w:val="28"/>
          <w:szCs w:val="28"/>
        </w:rPr>
        <w:t>По результатам оценки степени достижения целей и решения задач Муниципальной программы и оценки степени соответствия запланированному уровню затрат и эффективности использования средств областного бюджета рассчитывается эффективность Муниципальной программы:</w:t>
      </w:r>
    </w:p>
    <w:p w:rsidR="00036266" w:rsidRPr="005A4C13" w:rsidRDefault="00036266" w:rsidP="00036266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ЭГП = (С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ДЦ </w:t>
      </w:r>
      <w:r w:rsidRPr="005A4C13">
        <w:rPr>
          <w:rFonts w:ascii="Times New Roman" w:hAnsi="Times New Roman" w:cs="Times New Roman"/>
          <w:bCs/>
          <w:sz w:val="28"/>
          <w:szCs w:val="28"/>
        </w:rPr>
        <w:t>/УФ)*100%,</w:t>
      </w: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036266" w:rsidRPr="005A4C13" w:rsidRDefault="00036266" w:rsidP="000362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>С</w:t>
      </w:r>
      <w:r w:rsidRPr="005A4C1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ДЦ 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– степень достижения планируемых значений целевых показателей (индикаторов) в целом по </w:t>
      </w:r>
      <w:r w:rsidR="00A75B9F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Pr="005A4C13">
        <w:rPr>
          <w:rFonts w:ascii="Times New Roman" w:hAnsi="Times New Roman" w:cs="Times New Roman"/>
          <w:bCs/>
          <w:sz w:val="28"/>
          <w:szCs w:val="28"/>
        </w:rPr>
        <w:t>рограмме;</w:t>
      </w:r>
    </w:p>
    <w:p w:rsidR="00036266" w:rsidRPr="005A4C13" w:rsidRDefault="00036266" w:rsidP="0003626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 xml:space="preserve">УФ – уровень финансирования реализации </w:t>
      </w:r>
      <w:r w:rsidRPr="005A4C13">
        <w:rPr>
          <w:rFonts w:ascii="Times New Roman" w:hAnsi="Times New Roman" w:cs="Times New Roman"/>
          <w:sz w:val="28"/>
          <w:szCs w:val="28"/>
        </w:rPr>
        <w:t>Муниципальной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программы.</w:t>
      </w:r>
    </w:p>
    <w:p w:rsidR="00036266" w:rsidRPr="005A4C13" w:rsidRDefault="00036266" w:rsidP="00036266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036266" w:rsidRPr="005A4C13" w:rsidRDefault="00036266" w:rsidP="0003626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13">
        <w:rPr>
          <w:rFonts w:ascii="Times New Roman" w:hAnsi="Times New Roman" w:cs="Times New Roman"/>
          <w:bCs/>
          <w:sz w:val="28"/>
          <w:szCs w:val="28"/>
        </w:rPr>
        <w:t xml:space="preserve">Вывод об эффективности </w:t>
      </w:r>
      <w:r w:rsidRPr="005A4C13">
        <w:rPr>
          <w:rFonts w:ascii="Times New Roman" w:hAnsi="Times New Roman" w:cs="Times New Roman"/>
          <w:sz w:val="28"/>
          <w:szCs w:val="28"/>
        </w:rPr>
        <w:t>Муниципальной</w:t>
      </w:r>
      <w:r w:rsidRPr="005A4C13">
        <w:rPr>
          <w:rFonts w:ascii="Times New Roman" w:hAnsi="Times New Roman" w:cs="Times New Roman"/>
          <w:bCs/>
          <w:sz w:val="28"/>
          <w:szCs w:val="28"/>
        </w:rPr>
        <w:t xml:space="preserve"> программы  определяется на основании следующих критериев:</w:t>
      </w:r>
    </w:p>
    <w:p w:rsidR="00036266" w:rsidRPr="005A4C13" w:rsidRDefault="00036266" w:rsidP="0003626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036266" w:rsidRPr="005A4C13" w:rsidTr="00036266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266" w:rsidRPr="005A4C13" w:rsidRDefault="00036266" w:rsidP="00F60463">
            <w:pPr>
              <w:ind w:left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="00F6046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266" w:rsidRPr="005A4C13" w:rsidRDefault="00036266" w:rsidP="00036266">
            <w:pPr>
              <w:ind w:firstLine="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</w:tr>
      <w:tr w:rsidR="00036266" w:rsidRPr="005A4C13" w:rsidTr="00036266">
        <w:trPr>
          <w:cantSplit/>
          <w:trHeight w:val="24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266" w:rsidRPr="005A4C13" w:rsidRDefault="00036266" w:rsidP="00036266">
            <w:pPr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 xml:space="preserve">Неэффективная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266" w:rsidRPr="005A4C13" w:rsidRDefault="00036266" w:rsidP="000362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5A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50%</w:t>
            </w:r>
          </w:p>
        </w:tc>
      </w:tr>
      <w:tr w:rsidR="00036266" w:rsidRPr="005A4C13" w:rsidTr="00036266">
        <w:trPr>
          <w:cantSplit/>
          <w:trHeight w:val="23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266" w:rsidRPr="005A4C13" w:rsidRDefault="00036266" w:rsidP="00036266">
            <w:pPr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266" w:rsidRPr="005A4C13" w:rsidRDefault="00A75B9F" w:rsidP="000362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266" w:rsidRPr="005A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  <w:r w:rsidR="00036266" w:rsidRPr="005A4C1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6266" w:rsidRPr="005A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036266" w:rsidRPr="005A4C13" w:rsidTr="00036266">
        <w:trPr>
          <w:cantSplit/>
          <w:trHeight w:val="22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266" w:rsidRPr="005A4C13" w:rsidRDefault="00036266" w:rsidP="00036266">
            <w:pPr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266" w:rsidRPr="005A4C13" w:rsidRDefault="00A75B9F" w:rsidP="00A75B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6266" w:rsidRPr="005A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  <w:r w:rsidR="00036266" w:rsidRPr="005A4C1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36266" w:rsidRPr="005A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036266" w:rsidRPr="005A4C13" w:rsidTr="00036266">
        <w:trPr>
          <w:cantSplit/>
          <w:trHeight w:val="21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266" w:rsidRPr="005A4C13" w:rsidRDefault="00036266" w:rsidP="00036266">
            <w:pPr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4C13">
              <w:rPr>
                <w:rFonts w:ascii="Times New Roman" w:hAnsi="Times New Roman" w:cs="Times New Roman"/>
                <w:sz w:val="28"/>
                <w:szCs w:val="28"/>
              </w:rPr>
              <w:t xml:space="preserve">Высокоэффективная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266" w:rsidRPr="005A4C13" w:rsidRDefault="00A75B9F" w:rsidP="000362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85% -</w:t>
            </w:r>
            <w:r w:rsidR="00036266" w:rsidRPr="005A4C1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36266" w:rsidRPr="005A4C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00%</w:t>
            </w:r>
          </w:p>
        </w:tc>
      </w:tr>
    </w:tbl>
    <w:p w:rsidR="00036266" w:rsidRPr="005A4C13" w:rsidRDefault="00036266" w:rsidP="00036266">
      <w:pPr>
        <w:ind w:firstLine="709"/>
        <w:contextualSpacing/>
        <w:jc w:val="both"/>
      </w:pPr>
    </w:p>
    <w:p w:rsidR="00036266" w:rsidRDefault="00036266" w:rsidP="00036266">
      <w:pPr>
        <w:ind w:firstLine="709"/>
        <w:contextualSpacing/>
        <w:jc w:val="both"/>
      </w:pPr>
    </w:p>
    <w:p w:rsidR="00A16EBC" w:rsidRDefault="00A16EBC" w:rsidP="00036266">
      <w:pPr>
        <w:ind w:firstLine="709"/>
        <w:contextualSpacing/>
        <w:jc w:val="both"/>
      </w:pPr>
    </w:p>
    <w:p w:rsidR="00A16EBC" w:rsidRDefault="00A16EBC" w:rsidP="00036266">
      <w:pPr>
        <w:ind w:firstLine="709"/>
        <w:contextualSpacing/>
        <w:jc w:val="both"/>
      </w:pPr>
    </w:p>
    <w:p w:rsidR="00A16EBC" w:rsidRDefault="00A16EBC" w:rsidP="00036266">
      <w:pPr>
        <w:ind w:firstLine="709"/>
        <w:contextualSpacing/>
        <w:jc w:val="both"/>
      </w:pPr>
    </w:p>
    <w:p w:rsidR="00A16EBC" w:rsidRDefault="00A16EBC" w:rsidP="00036266">
      <w:pPr>
        <w:ind w:firstLine="709"/>
        <w:contextualSpacing/>
        <w:jc w:val="both"/>
      </w:pPr>
    </w:p>
    <w:p w:rsidR="00A16EBC" w:rsidRDefault="00A16EBC" w:rsidP="00036266">
      <w:pPr>
        <w:ind w:firstLine="709"/>
        <w:contextualSpacing/>
        <w:jc w:val="both"/>
      </w:pPr>
    </w:p>
    <w:p w:rsidR="00A16EBC" w:rsidRDefault="00A16EBC" w:rsidP="00036266">
      <w:pPr>
        <w:ind w:firstLine="709"/>
        <w:contextualSpacing/>
        <w:jc w:val="both"/>
      </w:pPr>
    </w:p>
    <w:p w:rsidR="00A16EBC" w:rsidRDefault="00A16EBC" w:rsidP="00036266">
      <w:pPr>
        <w:ind w:firstLine="709"/>
        <w:contextualSpacing/>
        <w:jc w:val="both"/>
      </w:pPr>
    </w:p>
    <w:p w:rsidR="00A16EBC" w:rsidRDefault="00A16EBC" w:rsidP="00036266">
      <w:pPr>
        <w:ind w:firstLine="709"/>
        <w:contextualSpacing/>
        <w:jc w:val="both"/>
      </w:pPr>
    </w:p>
    <w:p w:rsidR="00A16EBC" w:rsidRDefault="00A16EBC" w:rsidP="00036266">
      <w:pPr>
        <w:ind w:firstLine="709"/>
        <w:contextualSpacing/>
        <w:jc w:val="both"/>
      </w:pPr>
    </w:p>
    <w:p w:rsidR="00A16EBC" w:rsidRDefault="00A16EBC" w:rsidP="00036266">
      <w:pPr>
        <w:ind w:firstLine="709"/>
        <w:contextualSpacing/>
        <w:jc w:val="both"/>
      </w:pPr>
    </w:p>
    <w:p w:rsidR="00DF2414" w:rsidRDefault="00DF2414" w:rsidP="007B3D03">
      <w:pPr>
        <w:contextualSpacing/>
        <w:jc w:val="both"/>
      </w:pPr>
    </w:p>
    <w:p w:rsidR="00A209B3" w:rsidRDefault="00A209B3" w:rsidP="007B3D03">
      <w:pPr>
        <w:contextualSpacing/>
        <w:jc w:val="both"/>
      </w:pPr>
    </w:p>
    <w:p w:rsidR="00A209B3" w:rsidRDefault="00A209B3" w:rsidP="007B3D03">
      <w:pPr>
        <w:contextualSpacing/>
        <w:jc w:val="both"/>
      </w:pPr>
    </w:p>
    <w:p w:rsidR="00A209B3" w:rsidRDefault="00A209B3" w:rsidP="007B3D03">
      <w:pPr>
        <w:contextualSpacing/>
        <w:jc w:val="both"/>
      </w:pPr>
    </w:p>
    <w:p w:rsidR="00DF2414" w:rsidRDefault="00DF2414" w:rsidP="007B3D03">
      <w:pPr>
        <w:contextualSpacing/>
        <w:jc w:val="both"/>
      </w:pPr>
    </w:p>
    <w:sectPr w:rsidR="00DF2414" w:rsidSect="00A16EBC">
      <w:pgSz w:w="11906" w:h="16838"/>
      <w:pgMar w:top="1134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68C"/>
    <w:multiLevelType w:val="hybridMultilevel"/>
    <w:tmpl w:val="64769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2AD"/>
    <w:multiLevelType w:val="hybridMultilevel"/>
    <w:tmpl w:val="B162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D32F8"/>
    <w:multiLevelType w:val="hybridMultilevel"/>
    <w:tmpl w:val="717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10C30"/>
    <w:multiLevelType w:val="hybridMultilevel"/>
    <w:tmpl w:val="986A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3985"/>
    <w:multiLevelType w:val="hybridMultilevel"/>
    <w:tmpl w:val="4560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B10CD"/>
    <w:multiLevelType w:val="hybridMultilevel"/>
    <w:tmpl w:val="034C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90085"/>
    <w:multiLevelType w:val="hybridMultilevel"/>
    <w:tmpl w:val="3F68F774"/>
    <w:lvl w:ilvl="0" w:tplc="1870056E">
      <w:start w:val="2015"/>
      <w:numFmt w:val="decimal"/>
      <w:lvlText w:val="%1"/>
      <w:lvlJc w:val="left"/>
      <w:pPr>
        <w:ind w:left="885" w:hanging="4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01A28"/>
    <w:multiLevelType w:val="hybridMultilevel"/>
    <w:tmpl w:val="8864EE00"/>
    <w:lvl w:ilvl="0" w:tplc="AF4805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98076E3"/>
    <w:multiLevelType w:val="hybridMultilevel"/>
    <w:tmpl w:val="E550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76AC4"/>
    <w:multiLevelType w:val="hybridMultilevel"/>
    <w:tmpl w:val="4A0A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494F"/>
    <w:multiLevelType w:val="hybridMultilevel"/>
    <w:tmpl w:val="39CC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A59F1"/>
    <w:multiLevelType w:val="hybridMultilevel"/>
    <w:tmpl w:val="A3E87562"/>
    <w:lvl w:ilvl="0" w:tplc="53347C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1D32A9B"/>
    <w:multiLevelType w:val="hybridMultilevel"/>
    <w:tmpl w:val="B162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918E5"/>
    <w:multiLevelType w:val="hybridMultilevel"/>
    <w:tmpl w:val="AE407068"/>
    <w:lvl w:ilvl="0" w:tplc="24C4CBF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D25F0B"/>
    <w:multiLevelType w:val="hybridMultilevel"/>
    <w:tmpl w:val="0746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00927"/>
    <w:multiLevelType w:val="hybridMultilevel"/>
    <w:tmpl w:val="C0A042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F265E53"/>
    <w:multiLevelType w:val="hybridMultilevel"/>
    <w:tmpl w:val="F362ACE6"/>
    <w:lvl w:ilvl="0" w:tplc="8B22F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F47720"/>
    <w:multiLevelType w:val="hybridMultilevel"/>
    <w:tmpl w:val="ED684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83392"/>
    <w:multiLevelType w:val="hybridMultilevel"/>
    <w:tmpl w:val="26062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4CA35AE4"/>
    <w:multiLevelType w:val="multilevel"/>
    <w:tmpl w:val="59160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0F34DE0"/>
    <w:multiLevelType w:val="hybridMultilevel"/>
    <w:tmpl w:val="9F1A5174"/>
    <w:lvl w:ilvl="0" w:tplc="86E0B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C16DDF"/>
    <w:multiLevelType w:val="hybridMultilevel"/>
    <w:tmpl w:val="BE94B8E4"/>
    <w:lvl w:ilvl="0" w:tplc="1870056E">
      <w:start w:val="2015"/>
      <w:numFmt w:val="decimal"/>
      <w:lvlText w:val="%1"/>
      <w:lvlJc w:val="left"/>
      <w:pPr>
        <w:ind w:left="8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95169"/>
    <w:multiLevelType w:val="hybridMultilevel"/>
    <w:tmpl w:val="B162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14389"/>
    <w:multiLevelType w:val="hybridMultilevel"/>
    <w:tmpl w:val="1A0A4EE8"/>
    <w:lvl w:ilvl="0" w:tplc="13A027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6E42C5B"/>
    <w:multiLevelType w:val="multilevel"/>
    <w:tmpl w:val="36826304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25">
    <w:nsid w:val="5C1F6A89"/>
    <w:multiLevelType w:val="hybridMultilevel"/>
    <w:tmpl w:val="E550F2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2367DCF"/>
    <w:multiLevelType w:val="hybridMultilevel"/>
    <w:tmpl w:val="A650BBF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>
    <w:nsid w:val="66742F90"/>
    <w:multiLevelType w:val="hybridMultilevel"/>
    <w:tmpl w:val="E550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84A2A"/>
    <w:multiLevelType w:val="hybridMultilevel"/>
    <w:tmpl w:val="B162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C1C64"/>
    <w:multiLevelType w:val="hybridMultilevel"/>
    <w:tmpl w:val="5FA25A6C"/>
    <w:lvl w:ilvl="0" w:tplc="1FC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F46E03"/>
    <w:multiLevelType w:val="hybridMultilevel"/>
    <w:tmpl w:val="60761EE0"/>
    <w:lvl w:ilvl="0" w:tplc="250C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A3557"/>
    <w:multiLevelType w:val="hybridMultilevel"/>
    <w:tmpl w:val="9E06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E63B4"/>
    <w:multiLevelType w:val="hybridMultilevel"/>
    <w:tmpl w:val="BE94B8E4"/>
    <w:lvl w:ilvl="0" w:tplc="1870056E">
      <w:start w:val="2015"/>
      <w:numFmt w:val="decimal"/>
      <w:lvlText w:val="%1"/>
      <w:lvlJc w:val="left"/>
      <w:pPr>
        <w:ind w:left="8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"/>
  </w:num>
  <w:num w:numId="6">
    <w:abstractNumId w:val="28"/>
  </w:num>
  <w:num w:numId="7">
    <w:abstractNumId w:val="32"/>
  </w:num>
  <w:num w:numId="8">
    <w:abstractNumId w:val="21"/>
  </w:num>
  <w:num w:numId="9">
    <w:abstractNumId w:val="6"/>
  </w:num>
  <w:num w:numId="10">
    <w:abstractNumId w:val="7"/>
  </w:num>
  <w:num w:numId="11">
    <w:abstractNumId w:val="4"/>
  </w:num>
  <w:num w:numId="12">
    <w:abstractNumId w:val="23"/>
  </w:num>
  <w:num w:numId="13">
    <w:abstractNumId w:val="11"/>
  </w:num>
  <w:num w:numId="14">
    <w:abstractNumId w:val="17"/>
  </w:num>
  <w:num w:numId="15">
    <w:abstractNumId w:val="0"/>
  </w:num>
  <w:num w:numId="16">
    <w:abstractNumId w:val="2"/>
  </w:num>
  <w:num w:numId="17">
    <w:abstractNumId w:val="22"/>
  </w:num>
  <w:num w:numId="18">
    <w:abstractNumId w:val="3"/>
  </w:num>
  <w:num w:numId="19">
    <w:abstractNumId w:val="16"/>
  </w:num>
  <w:num w:numId="20">
    <w:abstractNumId w:val="10"/>
  </w:num>
  <w:num w:numId="21">
    <w:abstractNumId w:val="29"/>
  </w:num>
  <w:num w:numId="22">
    <w:abstractNumId w:val="19"/>
  </w:num>
  <w:num w:numId="23">
    <w:abstractNumId w:val="30"/>
  </w:num>
  <w:num w:numId="24">
    <w:abstractNumId w:val="8"/>
  </w:num>
  <w:num w:numId="25">
    <w:abstractNumId w:val="15"/>
  </w:num>
  <w:num w:numId="26">
    <w:abstractNumId w:val="13"/>
  </w:num>
  <w:num w:numId="27">
    <w:abstractNumId w:val="31"/>
  </w:num>
  <w:num w:numId="28">
    <w:abstractNumId w:val="20"/>
  </w:num>
  <w:num w:numId="29">
    <w:abstractNumId w:val="12"/>
  </w:num>
  <w:num w:numId="30">
    <w:abstractNumId w:val="25"/>
  </w:num>
  <w:num w:numId="31">
    <w:abstractNumId w:val="27"/>
  </w:num>
  <w:num w:numId="32">
    <w:abstractNumId w:val="18"/>
  </w:num>
  <w:num w:numId="33">
    <w:abstractNumId w:val="26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61"/>
    <w:rsid w:val="00000A97"/>
    <w:rsid w:val="00001B7E"/>
    <w:rsid w:val="00002624"/>
    <w:rsid w:val="00003799"/>
    <w:rsid w:val="00007591"/>
    <w:rsid w:val="00007E4E"/>
    <w:rsid w:val="000105A5"/>
    <w:rsid w:val="00011829"/>
    <w:rsid w:val="00012782"/>
    <w:rsid w:val="000135AC"/>
    <w:rsid w:val="00015018"/>
    <w:rsid w:val="000202EB"/>
    <w:rsid w:val="0002116C"/>
    <w:rsid w:val="000212DE"/>
    <w:rsid w:val="000231C6"/>
    <w:rsid w:val="0002458C"/>
    <w:rsid w:val="000258C7"/>
    <w:rsid w:val="000275D5"/>
    <w:rsid w:val="0003278F"/>
    <w:rsid w:val="0003290A"/>
    <w:rsid w:val="00032F56"/>
    <w:rsid w:val="00034152"/>
    <w:rsid w:val="0003481E"/>
    <w:rsid w:val="00036012"/>
    <w:rsid w:val="00036266"/>
    <w:rsid w:val="00037086"/>
    <w:rsid w:val="000378D2"/>
    <w:rsid w:val="00041A58"/>
    <w:rsid w:val="00041EA6"/>
    <w:rsid w:val="00045072"/>
    <w:rsid w:val="000465A2"/>
    <w:rsid w:val="000515F9"/>
    <w:rsid w:val="0005449D"/>
    <w:rsid w:val="00055FE7"/>
    <w:rsid w:val="000569D1"/>
    <w:rsid w:val="000612D6"/>
    <w:rsid w:val="0006141D"/>
    <w:rsid w:val="000623FB"/>
    <w:rsid w:val="00067CC1"/>
    <w:rsid w:val="00071241"/>
    <w:rsid w:val="00074E83"/>
    <w:rsid w:val="00075AC8"/>
    <w:rsid w:val="00075D1D"/>
    <w:rsid w:val="00077178"/>
    <w:rsid w:val="00077D04"/>
    <w:rsid w:val="000803A7"/>
    <w:rsid w:val="00081146"/>
    <w:rsid w:val="00082D38"/>
    <w:rsid w:val="0008367C"/>
    <w:rsid w:val="00083BEE"/>
    <w:rsid w:val="00084B7C"/>
    <w:rsid w:val="0008789A"/>
    <w:rsid w:val="0009228F"/>
    <w:rsid w:val="000929C4"/>
    <w:rsid w:val="0009363A"/>
    <w:rsid w:val="0009374E"/>
    <w:rsid w:val="000A2358"/>
    <w:rsid w:val="000A29F0"/>
    <w:rsid w:val="000A4B5E"/>
    <w:rsid w:val="000A740B"/>
    <w:rsid w:val="000B1B8C"/>
    <w:rsid w:val="000B23E8"/>
    <w:rsid w:val="000B243C"/>
    <w:rsid w:val="000B2F1E"/>
    <w:rsid w:val="000B6540"/>
    <w:rsid w:val="000B6834"/>
    <w:rsid w:val="000B69F4"/>
    <w:rsid w:val="000B6CDC"/>
    <w:rsid w:val="000B70AA"/>
    <w:rsid w:val="000C0FC6"/>
    <w:rsid w:val="000C2FB7"/>
    <w:rsid w:val="000C35F5"/>
    <w:rsid w:val="000C4C75"/>
    <w:rsid w:val="000D00EC"/>
    <w:rsid w:val="000D51DC"/>
    <w:rsid w:val="000D5765"/>
    <w:rsid w:val="000D6536"/>
    <w:rsid w:val="000D6A5E"/>
    <w:rsid w:val="000D6A6C"/>
    <w:rsid w:val="000D7FDC"/>
    <w:rsid w:val="000E307F"/>
    <w:rsid w:val="000E3908"/>
    <w:rsid w:val="000E5323"/>
    <w:rsid w:val="000E5612"/>
    <w:rsid w:val="000E5944"/>
    <w:rsid w:val="000E664C"/>
    <w:rsid w:val="000F15D5"/>
    <w:rsid w:val="000F20E2"/>
    <w:rsid w:val="000F28FF"/>
    <w:rsid w:val="000F3DF3"/>
    <w:rsid w:val="0010093A"/>
    <w:rsid w:val="00100DDE"/>
    <w:rsid w:val="0010272F"/>
    <w:rsid w:val="0010276B"/>
    <w:rsid w:val="00102CD8"/>
    <w:rsid w:val="00102F53"/>
    <w:rsid w:val="00103602"/>
    <w:rsid w:val="00110CC3"/>
    <w:rsid w:val="00113241"/>
    <w:rsid w:val="00116FD1"/>
    <w:rsid w:val="00117139"/>
    <w:rsid w:val="00122BEB"/>
    <w:rsid w:val="00123693"/>
    <w:rsid w:val="00123EE1"/>
    <w:rsid w:val="00123F64"/>
    <w:rsid w:val="00124559"/>
    <w:rsid w:val="001252B6"/>
    <w:rsid w:val="001305C7"/>
    <w:rsid w:val="0013372D"/>
    <w:rsid w:val="00133832"/>
    <w:rsid w:val="00134BFC"/>
    <w:rsid w:val="0013617E"/>
    <w:rsid w:val="00137818"/>
    <w:rsid w:val="0014174E"/>
    <w:rsid w:val="00142208"/>
    <w:rsid w:val="001449AE"/>
    <w:rsid w:val="0014647C"/>
    <w:rsid w:val="0015077A"/>
    <w:rsid w:val="00155076"/>
    <w:rsid w:val="00155EA1"/>
    <w:rsid w:val="00157DE3"/>
    <w:rsid w:val="00160381"/>
    <w:rsid w:val="001610A0"/>
    <w:rsid w:val="001614AD"/>
    <w:rsid w:val="00161B21"/>
    <w:rsid w:val="00162077"/>
    <w:rsid w:val="00162A7D"/>
    <w:rsid w:val="00162B6F"/>
    <w:rsid w:val="001648DD"/>
    <w:rsid w:val="00164E92"/>
    <w:rsid w:val="00166757"/>
    <w:rsid w:val="00166A96"/>
    <w:rsid w:val="0016759D"/>
    <w:rsid w:val="00174EF7"/>
    <w:rsid w:val="00177022"/>
    <w:rsid w:val="00183AB5"/>
    <w:rsid w:val="001852EC"/>
    <w:rsid w:val="00187D25"/>
    <w:rsid w:val="00187DDF"/>
    <w:rsid w:val="00190320"/>
    <w:rsid w:val="00193C10"/>
    <w:rsid w:val="001A2568"/>
    <w:rsid w:val="001A5303"/>
    <w:rsid w:val="001A5963"/>
    <w:rsid w:val="001A5C0B"/>
    <w:rsid w:val="001A62AA"/>
    <w:rsid w:val="001A6467"/>
    <w:rsid w:val="001A7448"/>
    <w:rsid w:val="001A7618"/>
    <w:rsid w:val="001B0643"/>
    <w:rsid w:val="001B1B79"/>
    <w:rsid w:val="001B2F07"/>
    <w:rsid w:val="001B589B"/>
    <w:rsid w:val="001B6F27"/>
    <w:rsid w:val="001C0392"/>
    <w:rsid w:val="001C4661"/>
    <w:rsid w:val="001C4F26"/>
    <w:rsid w:val="001C741F"/>
    <w:rsid w:val="001D0571"/>
    <w:rsid w:val="001D0764"/>
    <w:rsid w:val="001D0F2C"/>
    <w:rsid w:val="001D1B2C"/>
    <w:rsid w:val="001D7843"/>
    <w:rsid w:val="001E149A"/>
    <w:rsid w:val="001E4747"/>
    <w:rsid w:val="001E51FC"/>
    <w:rsid w:val="001E565B"/>
    <w:rsid w:val="001E6E61"/>
    <w:rsid w:val="001E6FFC"/>
    <w:rsid w:val="001F0020"/>
    <w:rsid w:val="001F0365"/>
    <w:rsid w:val="001F03F4"/>
    <w:rsid w:val="001F1AFA"/>
    <w:rsid w:val="001F1EF0"/>
    <w:rsid w:val="001F2FC2"/>
    <w:rsid w:val="001F43CA"/>
    <w:rsid w:val="001F46E6"/>
    <w:rsid w:val="001F571B"/>
    <w:rsid w:val="001F5880"/>
    <w:rsid w:val="001F6E27"/>
    <w:rsid w:val="001F7128"/>
    <w:rsid w:val="001F77AB"/>
    <w:rsid w:val="002012D2"/>
    <w:rsid w:val="0020233E"/>
    <w:rsid w:val="00202699"/>
    <w:rsid w:val="002033D1"/>
    <w:rsid w:val="0020536D"/>
    <w:rsid w:val="00207026"/>
    <w:rsid w:val="002105DB"/>
    <w:rsid w:val="0021063F"/>
    <w:rsid w:val="00210787"/>
    <w:rsid w:val="00210A23"/>
    <w:rsid w:val="002124C3"/>
    <w:rsid w:val="00213703"/>
    <w:rsid w:val="0021469D"/>
    <w:rsid w:val="002146FC"/>
    <w:rsid w:val="00214986"/>
    <w:rsid w:val="00217F8D"/>
    <w:rsid w:val="00220098"/>
    <w:rsid w:val="00221430"/>
    <w:rsid w:val="00222503"/>
    <w:rsid w:val="0022500B"/>
    <w:rsid w:val="00225058"/>
    <w:rsid w:val="00225A05"/>
    <w:rsid w:val="002263B9"/>
    <w:rsid w:val="00227C3B"/>
    <w:rsid w:val="002308C0"/>
    <w:rsid w:val="00231D96"/>
    <w:rsid w:val="00231D97"/>
    <w:rsid w:val="00233A06"/>
    <w:rsid w:val="0023623A"/>
    <w:rsid w:val="002369E3"/>
    <w:rsid w:val="00236D50"/>
    <w:rsid w:val="00237299"/>
    <w:rsid w:val="002416C8"/>
    <w:rsid w:val="0024193A"/>
    <w:rsid w:val="002448DC"/>
    <w:rsid w:val="0024566C"/>
    <w:rsid w:val="0025146B"/>
    <w:rsid w:val="00251A59"/>
    <w:rsid w:val="00254119"/>
    <w:rsid w:val="002545D9"/>
    <w:rsid w:val="002549C0"/>
    <w:rsid w:val="00255F99"/>
    <w:rsid w:val="00260271"/>
    <w:rsid w:val="00261E76"/>
    <w:rsid w:val="00261ECC"/>
    <w:rsid w:val="002652BA"/>
    <w:rsid w:val="00270BBE"/>
    <w:rsid w:val="002754FB"/>
    <w:rsid w:val="002758F7"/>
    <w:rsid w:val="0027738E"/>
    <w:rsid w:val="00281AC4"/>
    <w:rsid w:val="0028206B"/>
    <w:rsid w:val="0028210D"/>
    <w:rsid w:val="00283A05"/>
    <w:rsid w:val="00283FA2"/>
    <w:rsid w:val="002846A6"/>
    <w:rsid w:val="0028539D"/>
    <w:rsid w:val="0028597B"/>
    <w:rsid w:val="002862E9"/>
    <w:rsid w:val="0028630C"/>
    <w:rsid w:val="00286B29"/>
    <w:rsid w:val="0028739F"/>
    <w:rsid w:val="00291CCE"/>
    <w:rsid w:val="00292035"/>
    <w:rsid w:val="002925AE"/>
    <w:rsid w:val="002933B3"/>
    <w:rsid w:val="00293475"/>
    <w:rsid w:val="002936CC"/>
    <w:rsid w:val="002945BF"/>
    <w:rsid w:val="00296492"/>
    <w:rsid w:val="00296B90"/>
    <w:rsid w:val="00296C97"/>
    <w:rsid w:val="00297848"/>
    <w:rsid w:val="002A019F"/>
    <w:rsid w:val="002A3FCB"/>
    <w:rsid w:val="002A641A"/>
    <w:rsid w:val="002A7422"/>
    <w:rsid w:val="002B013A"/>
    <w:rsid w:val="002B0DD1"/>
    <w:rsid w:val="002B1EDF"/>
    <w:rsid w:val="002B34E3"/>
    <w:rsid w:val="002B4FB8"/>
    <w:rsid w:val="002C127E"/>
    <w:rsid w:val="002C2992"/>
    <w:rsid w:val="002C4390"/>
    <w:rsid w:val="002C4917"/>
    <w:rsid w:val="002C69DC"/>
    <w:rsid w:val="002C6CD3"/>
    <w:rsid w:val="002D2899"/>
    <w:rsid w:val="002D384D"/>
    <w:rsid w:val="002E03D6"/>
    <w:rsid w:val="002E2324"/>
    <w:rsid w:val="002E4245"/>
    <w:rsid w:val="002F07DE"/>
    <w:rsid w:val="002F3376"/>
    <w:rsid w:val="002F3A11"/>
    <w:rsid w:val="002F41C8"/>
    <w:rsid w:val="002F46D6"/>
    <w:rsid w:val="002F5060"/>
    <w:rsid w:val="002F6019"/>
    <w:rsid w:val="002F6F54"/>
    <w:rsid w:val="00301D40"/>
    <w:rsid w:val="0030392E"/>
    <w:rsid w:val="00303ADD"/>
    <w:rsid w:val="00304A28"/>
    <w:rsid w:val="003059CF"/>
    <w:rsid w:val="00312FBA"/>
    <w:rsid w:val="00314BD0"/>
    <w:rsid w:val="00314E93"/>
    <w:rsid w:val="00314EC3"/>
    <w:rsid w:val="00316846"/>
    <w:rsid w:val="00317A30"/>
    <w:rsid w:val="003201CF"/>
    <w:rsid w:val="00321C57"/>
    <w:rsid w:val="00322017"/>
    <w:rsid w:val="003230FE"/>
    <w:rsid w:val="00327147"/>
    <w:rsid w:val="003274E1"/>
    <w:rsid w:val="00331315"/>
    <w:rsid w:val="00332B91"/>
    <w:rsid w:val="0033717A"/>
    <w:rsid w:val="003427CF"/>
    <w:rsid w:val="0034310C"/>
    <w:rsid w:val="00344D7C"/>
    <w:rsid w:val="00346EE1"/>
    <w:rsid w:val="003479B7"/>
    <w:rsid w:val="00351B2F"/>
    <w:rsid w:val="003532C5"/>
    <w:rsid w:val="00355842"/>
    <w:rsid w:val="003559AC"/>
    <w:rsid w:val="00360008"/>
    <w:rsid w:val="003606A4"/>
    <w:rsid w:val="00361D24"/>
    <w:rsid w:val="0036210B"/>
    <w:rsid w:val="003627F1"/>
    <w:rsid w:val="0036440A"/>
    <w:rsid w:val="00364CAB"/>
    <w:rsid w:val="0036531A"/>
    <w:rsid w:val="00367195"/>
    <w:rsid w:val="003679FA"/>
    <w:rsid w:val="0037240D"/>
    <w:rsid w:val="00372E3D"/>
    <w:rsid w:val="00372FCC"/>
    <w:rsid w:val="003732A9"/>
    <w:rsid w:val="00373844"/>
    <w:rsid w:val="00373BB1"/>
    <w:rsid w:val="00373C92"/>
    <w:rsid w:val="00382833"/>
    <w:rsid w:val="00383E9D"/>
    <w:rsid w:val="003842D0"/>
    <w:rsid w:val="00384586"/>
    <w:rsid w:val="00385A1A"/>
    <w:rsid w:val="00387BB6"/>
    <w:rsid w:val="003909A6"/>
    <w:rsid w:val="00390F95"/>
    <w:rsid w:val="00393E3C"/>
    <w:rsid w:val="0039542C"/>
    <w:rsid w:val="00395F1F"/>
    <w:rsid w:val="003A0AD2"/>
    <w:rsid w:val="003A0DEE"/>
    <w:rsid w:val="003A17BB"/>
    <w:rsid w:val="003A262F"/>
    <w:rsid w:val="003A2861"/>
    <w:rsid w:val="003A435D"/>
    <w:rsid w:val="003A5567"/>
    <w:rsid w:val="003A5635"/>
    <w:rsid w:val="003A6A81"/>
    <w:rsid w:val="003A75A8"/>
    <w:rsid w:val="003A762D"/>
    <w:rsid w:val="003B0FB7"/>
    <w:rsid w:val="003B40F6"/>
    <w:rsid w:val="003B6F46"/>
    <w:rsid w:val="003C0B48"/>
    <w:rsid w:val="003C3620"/>
    <w:rsid w:val="003C3B52"/>
    <w:rsid w:val="003C3C03"/>
    <w:rsid w:val="003C4171"/>
    <w:rsid w:val="003C5CD3"/>
    <w:rsid w:val="003C72B0"/>
    <w:rsid w:val="003C796F"/>
    <w:rsid w:val="003D0713"/>
    <w:rsid w:val="003E3DBB"/>
    <w:rsid w:val="003E4801"/>
    <w:rsid w:val="003E53A8"/>
    <w:rsid w:val="003E6781"/>
    <w:rsid w:val="003E6B4D"/>
    <w:rsid w:val="003E7E98"/>
    <w:rsid w:val="003F19B1"/>
    <w:rsid w:val="003F3C3B"/>
    <w:rsid w:val="0040054C"/>
    <w:rsid w:val="00401A45"/>
    <w:rsid w:val="00402586"/>
    <w:rsid w:val="0040586A"/>
    <w:rsid w:val="00405D42"/>
    <w:rsid w:val="00412858"/>
    <w:rsid w:val="00413884"/>
    <w:rsid w:val="00413F1C"/>
    <w:rsid w:val="00416FEE"/>
    <w:rsid w:val="00421203"/>
    <w:rsid w:val="00421BFB"/>
    <w:rsid w:val="0042233D"/>
    <w:rsid w:val="004232B4"/>
    <w:rsid w:val="00424DF7"/>
    <w:rsid w:val="004270E2"/>
    <w:rsid w:val="004306D4"/>
    <w:rsid w:val="0043289D"/>
    <w:rsid w:val="004329C8"/>
    <w:rsid w:val="00432D43"/>
    <w:rsid w:val="00433813"/>
    <w:rsid w:val="00434C0D"/>
    <w:rsid w:val="004376C1"/>
    <w:rsid w:val="004376E9"/>
    <w:rsid w:val="0044027A"/>
    <w:rsid w:val="004420D2"/>
    <w:rsid w:val="00443530"/>
    <w:rsid w:val="00443C75"/>
    <w:rsid w:val="00444561"/>
    <w:rsid w:val="004476DC"/>
    <w:rsid w:val="0044771F"/>
    <w:rsid w:val="00450CB1"/>
    <w:rsid w:val="004521F6"/>
    <w:rsid w:val="00453E6F"/>
    <w:rsid w:val="004541F2"/>
    <w:rsid w:val="0045451B"/>
    <w:rsid w:val="0045609B"/>
    <w:rsid w:val="004560A0"/>
    <w:rsid w:val="00456894"/>
    <w:rsid w:val="00461BF7"/>
    <w:rsid w:val="00462409"/>
    <w:rsid w:val="0046326C"/>
    <w:rsid w:val="0046646C"/>
    <w:rsid w:val="00466F23"/>
    <w:rsid w:val="00473180"/>
    <w:rsid w:val="004745AE"/>
    <w:rsid w:val="0047468F"/>
    <w:rsid w:val="0047722C"/>
    <w:rsid w:val="00480233"/>
    <w:rsid w:val="00482C91"/>
    <w:rsid w:val="0048506A"/>
    <w:rsid w:val="00485F64"/>
    <w:rsid w:val="0048635B"/>
    <w:rsid w:val="00486481"/>
    <w:rsid w:val="00486A20"/>
    <w:rsid w:val="004902CC"/>
    <w:rsid w:val="004910DC"/>
    <w:rsid w:val="00491566"/>
    <w:rsid w:val="00491918"/>
    <w:rsid w:val="004937AA"/>
    <w:rsid w:val="00493A6B"/>
    <w:rsid w:val="0049481D"/>
    <w:rsid w:val="00494C73"/>
    <w:rsid w:val="00494D77"/>
    <w:rsid w:val="0049688C"/>
    <w:rsid w:val="004977BE"/>
    <w:rsid w:val="004A187D"/>
    <w:rsid w:val="004A2503"/>
    <w:rsid w:val="004A532E"/>
    <w:rsid w:val="004A6464"/>
    <w:rsid w:val="004A65F6"/>
    <w:rsid w:val="004A6BCE"/>
    <w:rsid w:val="004A6D4F"/>
    <w:rsid w:val="004A75CD"/>
    <w:rsid w:val="004B04FE"/>
    <w:rsid w:val="004B3828"/>
    <w:rsid w:val="004B625B"/>
    <w:rsid w:val="004B6367"/>
    <w:rsid w:val="004B6711"/>
    <w:rsid w:val="004B70A4"/>
    <w:rsid w:val="004B7846"/>
    <w:rsid w:val="004B7CA4"/>
    <w:rsid w:val="004C2B3D"/>
    <w:rsid w:val="004C31FC"/>
    <w:rsid w:val="004C5586"/>
    <w:rsid w:val="004C5713"/>
    <w:rsid w:val="004C5E20"/>
    <w:rsid w:val="004D28E9"/>
    <w:rsid w:val="004D29F6"/>
    <w:rsid w:val="004D4748"/>
    <w:rsid w:val="004D4CC2"/>
    <w:rsid w:val="004D505D"/>
    <w:rsid w:val="004D5788"/>
    <w:rsid w:val="004D77B5"/>
    <w:rsid w:val="004D77E5"/>
    <w:rsid w:val="004E2635"/>
    <w:rsid w:val="004E2D9E"/>
    <w:rsid w:val="004E398E"/>
    <w:rsid w:val="004E3F80"/>
    <w:rsid w:val="004E47D0"/>
    <w:rsid w:val="004E693A"/>
    <w:rsid w:val="004E747C"/>
    <w:rsid w:val="004E7E33"/>
    <w:rsid w:val="004F6B79"/>
    <w:rsid w:val="005003DB"/>
    <w:rsid w:val="00500E9D"/>
    <w:rsid w:val="00502C0A"/>
    <w:rsid w:val="00504707"/>
    <w:rsid w:val="0050639C"/>
    <w:rsid w:val="00506B6E"/>
    <w:rsid w:val="00507BFB"/>
    <w:rsid w:val="00512148"/>
    <w:rsid w:val="0051404D"/>
    <w:rsid w:val="00514671"/>
    <w:rsid w:val="005149C4"/>
    <w:rsid w:val="005164FD"/>
    <w:rsid w:val="0052053B"/>
    <w:rsid w:val="00520772"/>
    <w:rsid w:val="00522130"/>
    <w:rsid w:val="00522600"/>
    <w:rsid w:val="00522879"/>
    <w:rsid w:val="00522C57"/>
    <w:rsid w:val="00522D39"/>
    <w:rsid w:val="005238AF"/>
    <w:rsid w:val="005241E9"/>
    <w:rsid w:val="00525408"/>
    <w:rsid w:val="0052609F"/>
    <w:rsid w:val="0053025E"/>
    <w:rsid w:val="00531023"/>
    <w:rsid w:val="00532448"/>
    <w:rsid w:val="00534513"/>
    <w:rsid w:val="0053708C"/>
    <w:rsid w:val="00537CC4"/>
    <w:rsid w:val="00540A4D"/>
    <w:rsid w:val="0054310A"/>
    <w:rsid w:val="005438B4"/>
    <w:rsid w:val="00544ACE"/>
    <w:rsid w:val="00546AAB"/>
    <w:rsid w:val="005507BC"/>
    <w:rsid w:val="00551848"/>
    <w:rsid w:val="00554529"/>
    <w:rsid w:val="00554A76"/>
    <w:rsid w:val="00555093"/>
    <w:rsid w:val="005554DF"/>
    <w:rsid w:val="00560C0D"/>
    <w:rsid w:val="0056101C"/>
    <w:rsid w:val="005611EA"/>
    <w:rsid w:val="0056392B"/>
    <w:rsid w:val="005639F7"/>
    <w:rsid w:val="00564D75"/>
    <w:rsid w:val="005650C1"/>
    <w:rsid w:val="00566043"/>
    <w:rsid w:val="0057048B"/>
    <w:rsid w:val="0057053F"/>
    <w:rsid w:val="005718D5"/>
    <w:rsid w:val="00575A25"/>
    <w:rsid w:val="00575CAF"/>
    <w:rsid w:val="00577970"/>
    <w:rsid w:val="0058163F"/>
    <w:rsid w:val="005859E6"/>
    <w:rsid w:val="005864E9"/>
    <w:rsid w:val="00591235"/>
    <w:rsid w:val="00594090"/>
    <w:rsid w:val="00596719"/>
    <w:rsid w:val="00597688"/>
    <w:rsid w:val="005A066D"/>
    <w:rsid w:val="005A0916"/>
    <w:rsid w:val="005A3FE1"/>
    <w:rsid w:val="005A4C13"/>
    <w:rsid w:val="005A4D96"/>
    <w:rsid w:val="005A5F07"/>
    <w:rsid w:val="005A70DB"/>
    <w:rsid w:val="005B2434"/>
    <w:rsid w:val="005B4C9B"/>
    <w:rsid w:val="005B70A0"/>
    <w:rsid w:val="005B70FA"/>
    <w:rsid w:val="005C0295"/>
    <w:rsid w:val="005C1015"/>
    <w:rsid w:val="005D0719"/>
    <w:rsid w:val="005D3AA6"/>
    <w:rsid w:val="005D4C81"/>
    <w:rsid w:val="005D5C7F"/>
    <w:rsid w:val="005D6B5B"/>
    <w:rsid w:val="005E0605"/>
    <w:rsid w:val="005E2711"/>
    <w:rsid w:val="005E2ACA"/>
    <w:rsid w:val="005E35F8"/>
    <w:rsid w:val="005E3873"/>
    <w:rsid w:val="005E3CAA"/>
    <w:rsid w:val="005E5E83"/>
    <w:rsid w:val="005E72A2"/>
    <w:rsid w:val="005F467E"/>
    <w:rsid w:val="005F4D5B"/>
    <w:rsid w:val="005F5414"/>
    <w:rsid w:val="005F6569"/>
    <w:rsid w:val="005F7EF7"/>
    <w:rsid w:val="00600F8D"/>
    <w:rsid w:val="00601A8A"/>
    <w:rsid w:val="006055C4"/>
    <w:rsid w:val="00605859"/>
    <w:rsid w:val="0061071F"/>
    <w:rsid w:val="006125FD"/>
    <w:rsid w:val="00612DB0"/>
    <w:rsid w:val="006162C1"/>
    <w:rsid w:val="00621B9D"/>
    <w:rsid w:val="006258CE"/>
    <w:rsid w:val="00632142"/>
    <w:rsid w:val="0063334A"/>
    <w:rsid w:val="00642234"/>
    <w:rsid w:val="00645570"/>
    <w:rsid w:val="00646051"/>
    <w:rsid w:val="006472C7"/>
    <w:rsid w:val="0065032F"/>
    <w:rsid w:val="00650E3A"/>
    <w:rsid w:val="00651ACF"/>
    <w:rsid w:val="00651F5E"/>
    <w:rsid w:val="006527BF"/>
    <w:rsid w:val="00653A7D"/>
    <w:rsid w:val="006544B4"/>
    <w:rsid w:val="0065475D"/>
    <w:rsid w:val="00655405"/>
    <w:rsid w:val="00655BEC"/>
    <w:rsid w:val="00657A5A"/>
    <w:rsid w:val="00657C14"/>
    <w:rsid w:val="00661E24"/>
    <w:rsid w:val="006621E0"/>
    <w:rsid w:val="0066347B"/>
    <w:rsid w:val="0066348F"/>
    <w:rsid w:val="00663E91"/>
    <w:rsid w:val="00665377"/>
    <w:rsid w:val="00665879"/>
    <w:rsid w:val="0066737C"/>
    <w:rsid w:val="00673B6C"/>
    <w:rsid w:val="00677045"/>
    <w:rsid w:val="00680090"/>
    <w:rsid w:val="006809F4"/>
    <w:rsid w:val="00681A3B"/>
    <w:rsid w:val="00683DA8"/>
    <w:rsid w:val="00683FA4"/>
    <w:rsid w:val="006846D4"/>
    <w:rsid w:val="00684D09"/>
    <w:rsid w:val="00686E16"/>
    <w:rsid w:val="006911C3"/>
    <w:rsid w:val="00692AB1"/>
    <w:rsid w:val="006933F3"/>
    <w:rsid w:val="00696144"/>
    <w:rsid w:val="006966A6"/>
    <w:rsid w:val="00697ED9"/>
    <w:rsid w:val="006A4175"/>
    <w:rsid w:val="006A7C5A"/>
    <w:rsid w:val="006A7D04"/>
    <w:rsid w:val="006A7E54"/>
    <w:rsid w:val="006B09B5"/>
    <w:rsid w:val="006B5EFA"/>
    <w:rsid w:val="006B6948"/>
    <w:rsid w:val="006B6F91"/>
    <w:rsid w:val="006C17AD"/>
    <w:rsid w:val="006C1A58"/>
    <w:rsid w:val="006C1AC4"/>
    <w:rsid w:val="006C29D1"/>
    <w:rsid w:val="006C4CE8"/>
    <w:rsid w:val="006C60CD"/>
    <w:rsid w:val="006C6452"/>
    <w:rsid w:val="006D3177"/>
    <w:rsid w:val="006D3E81"/>
    <w:rsid w:val="006D5D35"/>
    <w:rsid w:val="006D6036"/>
    <w:rsid w:val="006D6113"/>
    <w:rsid w:val="006D7C4B"/>
    <w:rsid w:val="006E2B31"/>
    <w:rsid w:val="006E580E"/>
    <w:rsid w:val="006E69F6"/>
    <w:rsid w:val="006E7085"/>
    <w:rsid w:val="006F065E"/>
    <w:rsid w:val="006F0774"/>
    <w:rsid w:val="006F1EBF"/>
    <w:rsid w:val="006F23C5"/>
    <w:rsid w:val="006F2759"/>
    <w:rsid w:val="006F39EF"/>
    <w:rsid w:val="006F6092"/>
    <w:rsid w:val="006F6B90"/>
    <w:rsid w:val="006F7608"/>
    <w:rsid w:val="006F7FFA"/>
    <w:rsid w:val="00700DB3"/>
    <w:rsid w:val="00703602"/>
    <w:rsid w:val="007046BB"/>
    <w:rsid w:val="00711317"/>
    <w:rsid w:val="00712277"/>
    <w:rsid w:val="00714304"/>
    <w:rsid w:val="007154F7"/>
    <w:rsid w:val="0071646A"/>
    <w:rsid w:val="007232D2"/>
    <w:rsid w:val="00723329"/>
    <w:rsid w:val="00726454"/>
    <w:rsid w:val="00726897"/>
    <w:rsid w:val="00726B0C"/>
    <w:rsid w:val="007274BC"/>
    <w:rsid w:val="00727F2F"/>
    <w:rsid w:val="007314BA"/>
    <w:rsid w:val="00731C7B"/>
    <w:rsid w:val="00732208"/>
    <w:rsid w:val="0073255C"/>
    <w:rsid w:val="007327EF"/>
    <w:rsid w:val="00733044"/>
    <w:rsid w:val="00733321"/>
    <w:rsid w:val="00733367"/>
    <w:rsid w:val="007405CF"/>
    <w:rsid w:val="00744C4B"/>
    <w:rsid w:val="00746F45"/>
    <w:rsid w:val="00746FDF"/>
    <w:rsid w:val="00747A1A"/>
    <w:rsid w:val="00753A41"/>
    <w:rsid w:val="00754BDE"/>
    <w:rsid w:val="007555BB"/>
    <w:rsid w:val="007612ED"/>
    <w:rsid w:val="00761AC2"/>
    <w:rsid w:val="00762C65"/>
    <w:rsid w:val="00764F4C"/>
    <w:rsid w:val="00770155"/>
    <w:rsid w:val="00770FEE"/>
    <w:rsid w:val="00772512"/>
    <w:rsid w:val="00774188"/>
    <w:rsid w:val="00775018"/>
    <w:rsid w:val="00781B38"/>
    <w:rsid w:val="00782417"/>
    <w:rsid w:val="00784945"/>
    <w:rsid w:val="007868D5"/>
    <w:rsid w:val="00786BEA"/>
    <w:rsid w:val="00790A31"/>
    <w:rsid w:val="00791615"/>
    <w:rsid w:val="00792C39"/>
    <w:rsid w:val="00793434"/>
    <w:rsid w:val="0079350A"/>
    <w:rsid w:val="00795514"/>
    <w:rsid w:val="007966EA"/>
    <w:rsid w:val="007A108C"/>
    <w:rsid w:val="007A55CD"/>
    <w:rsid w:val="007A6B4A"/>
    <w:rsid w:val="007B1B0D"/>
    <w:rsid w:val="007B2840"/>
    <w:rsid w:val="007B2EF7"/>
    <w:rsid w:val="007B370A"/>
    <w:rsid w:val="007B3D03"/>
    <w:rsid w:val="007B4A83"/>
    <w:rsid w:val="007B5D4C"/>
    <w:rsid w:val="007B6023"/>
    <w:rsid w:val="007B6374"/>
    <w:rsid w:val="007B7E44"/>
    <w:rsid w:val="007C12C2"/>
    <w:rsid w:val="007C172D"/>
    <w:rsid w:val="007C1844"/>
    <w:rsid w:val="007C29A7"/>
    <w:rsid w:val="007C4CE7"/>
    <w:rsid w:val="007C509E"/>
    <w:rsid w:val="007C7683"/>
    <w:rsid w:val="007C7972"/>
    <w:rsid w:val="007D0894"/>
    <w:rsid w:val="007D263B"/>
    <w:rsid w:val="007D5010"/>
    <w:rsid w:val="007E006C"/>
    <w:rsid w:val="007E081C"/>
    <w:rsid w:val="007E2C66"/>
    <w:rsid w:val="007E4E41"/>
    <w:rsid w:val="007E578E"/>
    <w:rsid w:val="007E5ECF"/>
    <w:rsid w:val="007F06B6"/>
    <w:rsid w:val="007F367A"/>
    <w:rsid w:val="007F46B1"/>
    <w:rsid w:val="007F5DD4"/>
    <w:rsid w:val="007F711F"/>
    <w:rsid w:val="007F73BD"/>
    <w:rsid w:val="008016D8"/>
    <w:rsid w:val="00801B24"/>
    <w:rsid w:val="00803011"/>
    <w:rsid w:val="00804115"/>
    <w:rsid w:val="00804C5D"/>
    <w:rsid w:val="00804F29"/>
    <w:rsid w:val="00807BDF"/>
    <w:rsid w:val="00813E88"/>
    <w:rsid w:val="00815648"/>
    <w:rsid w:val="00815DCD"/>
    <w:rsid w:val="00816E6C"/>
    <w:rsid w:val="008204CB"/>
    <w:rsid w:val="00820E24"/>
    <w:rsid w:val="008215BF"/>
    <w:rsid w:val="00825756"/>
    <w:rsid w:val="00826087"/>
    <w:rsid w:val="00826D8D"/>
    <w:rsid w:val="00830372"/>
    <w:rsid w:val="008307CE"/>
    <w:rsid w:val="008312D3"/>
    <w:rsid w:val="00834AB2"/>
    <w:rsid w:val="00840C50"/>
    <w:rsid w:val="008410CF"/>
    <w:rsid w:val="00841D9E"/>
    <w:rsid w:val="00842E50"/>
    <w:rsid w:val="008434C3"/>
    <w:rsid w:val="0084351A"/>
    <w:rsid w:val="00843983"/>
    <w:rsid w:val="0084442D"/>
    <w:rsid w:val="008450F4"/>
    <w:rsid w:val="00845F1B"/>
    <w:rsid w:val="0085047F"/>
    <w:rsid w:val="00852006"/>
    <w:rsid w:val="00852021"/>
    <w:rsid w:val="00852217"/>
    <w:rsid w:val="00854F75"/>
    <w:rsid w:val="00856268"/>
    <w:rsid w:val="008578A6"/>
    <w:rsid w:val="00857F01"/>
    <w:rsid w:val="0086002B"/>
    <w:rsid w:val="008613CD"/>
    <w:rsid w:val="00862F6D"/>
    <w:rsid w:val="00865B5E"/>
    <w:rsid w:val="0086653A"/>
    <w:rsid w:val="008670EF"/>
    <w:rsid w:val="008703E9"/>
    <w:rsid w:val="00870F19"/>
    <w:rsid w:val="0087469E"/>
    <w:rsid w:val="008751E8"/>
    <w:rsid w:val="00875E42"/>
    <w:rsid w:val="0088006F"/>
    <w:rsid w:val="00881179"/>
    <w:rsid w:val="00881882"/>
    <w:rsid w:val="00881A1A"/>
    <w:rsid w:val="0088503A"/>
    <w:rsid w:val="00886627"/>
    <w:rsid w:val="00887839"/>
    <w:rsid w:val="008904BB"/>
    <w:rsid w:val="00894D29"/>
    <w:rsid w:val="008960DF"/>
    <w:rsid w:val="00896840"/>
    <w:rsid w:val="008A0EE4"/>
    <w:rsid w:val="008A1234"/>
    <w:rsid w:val="008A3D2B"/>
    <w:rsid w:val="008A47F4"/>
    <w:rsid w:val="008A7A9B"/>
    <w:rsid w:val="008B45A4"/>
    <w:rsid w:val="008C0149"/>
    <w:rsid w:val="008C0794"/>
    <w:rsid w:val="008C1AF8"/>
    <w:rsid w:val="008C4E54"/>
    <w:rsid w:val="008C63C7"/>
    <w:rsid w:val="008D036E"/>
    <w:rsid w:val="008D0DEB"/>
    <w:rsid w:val="008D43E8"/>
    <w:rsid w:val="008D4E4A"/>
    <w:rsid w:val="008D6346"/>
    <w:rsid w:val="008D6E8F"/>
    <w:rsid w:val="008E018F"/>
    <w:rsid w:val="008E074F"/>
    <w:rsid w:val="008E28A3"/>
    <w:rsid w:val="008E63AE"/>
    <w:rsid w:val="008E68C0"/>
    <w:rsid w:val="008E7A0A"/>
    <w:rsid w:val="008F3748"/>
    <w:rsid w:val="008F57EA"/>
    <w:rsid w:val="00900A4B"/>
    <w:rsid w:val="00903509"/>
    <w:rsid w:val="00907138"/>
    <w:rsid w:val="00907BF4"/>
    <w:rsid w:val="0091213D"/>
    <w:rsid w:val="00912654"/>
    <w:rsid w:val="009145BD"/>
    <w:rsid w:val="00915126"/>
    <w:rsid w:val="009157A1"/>
    <w:rsid w:val="00921E73"/>
    <w:rsid w:val="00921F0E"/>
    <w:rsid w:val="00924B24"/>
    <w:rsid w:val="00924EBD"/>
    <w:rsid w:val="009267A3"/>
    <w:rsid w:val="00926FB6"/>
    <w:rsid w:val="00931424"/>
    <w:rsid w:val="009314BF"/>
    <w:rsid w:val="00931A1F"/>
    <w:rsid w:val="00932359"/>
    <w:rsid w:val="00932F2A"/>
    <w:rsid w:val="00933435"/>
    <w:rsid w:val="009366DF"/>
    <w:rsid w:val="0093670D"/>
    <w:rsid w:val="009371AB"/>
    <w:rsid w:val="00937B31"/>
    <w:rsid w:val="009404E6"/>
    <w:rsid w:val="00941263"/>
    <w:rsid w:val="009419DE"/>
    <w:rsid w:val="00942B62"/>
    <w:rsid w:val="00943ECD"/>
    <w:rsid w:val="00945A55"/>
    <w:rsid w:val="009471EA"/>
    <w:rsid w:val="00950D02"/>
    <w:rsid w:val="00952A1E"/>
    <w:rsid w:val="00952D44"/>
    <w:rsid w:val="00956BD1"/>
    <w:rsid w:val="009579BD"/>
    <w:rsid w:val="00960883"/>
    <w:rsid w:val="00962108"/>
    <w:rsid w:val="00963969"/>
    <w:rsid w:val="0096413A"/>
    <w:rsid w:val="00967633"/>
    <w:rsid w:val="00967B60"/>
    <w:rsid w:val="0097143C"/>
    <w:rsid w:val="0097393A"/>
    <w:rsid w:val="00975AF4"/>
    <w:rsid w:val="009817E0"/>
    <w:rsid w:val="009839AA"/>
    <w:rsid w:val="00983B5F"/>
    <w:rsid w:val="009843BE"/>
    <w:rsid w:val="009859BF"/>
    <w:rsid w:val="0098696F"/>
    <w:rsid w:val="00987636"/>
    <w:rsid w:val="00990193"/>
    <w:rsid w:val="009970C4"/>
    <w:rsid w:val="0099718A"/>
    <w:rsid w:val="009A07B7"/>
    <w:rsid w:val="009A0D98"/>
    <w:rsid w:val="009A3A6A"/>
    <w:rsid w:val="009A67DD"/>
    <w:rsid w:val="009A7E30"/>
    <w:rsid w:val="009B0CDE"/>
    <w:rsid w:val="009B4C72"/>
    <w:rsid w:val="009B5245"/>
    <w:rsid w:val="009B6ADE"/>
    <w:rsid w:val="009C0CC2"/>
    <w:rsid w:val="009C0E5B"/>
    <w:rsid w:val="009C2406"/>
    <w:rsid w:val="009D0C4C"/>
    <w:rsid w:val="009D0C74"/>
    <w:rsid w:val="009D1869"/>
    <w:rsid w:val="009D3613"/>
    <w:rsid w:val="009D44FB"/>
    <w:rsid w:val="009D574B"/>
    <w:rsid w:val="009D7DE8"/>
    <w:rsid w:val="009E2E55"/>
    <w:rsid w:val="009E3675"/>
    <w:rsid w:val="009E548D"/>
    <w:rsid w:val="009E7DBA"/>
    <w:rsid w:val="009F026F"/>
    <w:rsid w:val="009F03A3"/>
    <w:rsid w:val="009F1E1B"/>
    <w:rsid w:val="009F298D"/>
    <w:rsid w:val="009F594D"/>
    <w:rsid w:val="009F5A30"/>
    <w:rsid w:val="009F5E56"/>
    <w:rsid w:val="009F66C6"/>
    <w:rsid w:val="009F6FAA"/>
    <w:rsid w:val="00A0139F"/>
    <w:rsid w:val="00A0395A"/>
    <w:rsid w:val="00A06FEA"/>
    <w:rsid w:val="00A0749C"/>
    <w:rsid w:val="00A11F17"/>
    <w:rsid w:val="00A15CAD"/>
    <w:rsid w:val="00A1693B"/>
    <w:rsid w:val="00A16EBC"/>
    <w:rsid w:val="00A209B3"/>
    <w:rsid w:val="00A21BDC"/>
    <w:rsid w:val="00A21DD6"/>
    <w:rsid w:val="00A22D00"/>
    <w:rsid w:val="00A23784"/>
    <w:rsid w:val="00A24C70"/>
    <w:rsid w:val="00A25570"/>
    <w:rsid w:val="00A25A24"/>
    <w:rsid w:val="00A2679D"/>
    <w:rsid w:val="00A27DFB"/>
    <w:rsid w:val="00A32241"/>
    <w:rsid w:val="00A33537"/>
    <w:rsid w:val="00A34A8A"/>
    <w:rsid w:val="00A34AE0"/>
    <w:rsid w:val="00A3692F"/>
    <w:rsid w:val="00A46E2C"/>
    <w:rsid w:val="00A4796C"/>
    <w:rsid w:val="00A47A2C"/>
    <w:rsid w:val="00A522D0"/>
    <w:rsid w:val="00A52A77"/>
    <w:rsid w:val="00A52AA0"/>
    <w:rsid w:val="00A539FB"/>
    <w:rsid w:val="00A5565B"/>
    <w:rsid w:val="00A55CB5"/>
    <w:rsid w:val="00A57A91"/>
    <w:rsid w:val="00A6078E"/>
    <w:rsid w:val="00A63E4B"/>
    <w:rsid w:val="00A64211"/>
    <w:rsid w:val="00A65AB7"/>
    <w:rsid w:val="00A66B3F"/>
    <w:rsid w:val="00A71DC7"/>
    <w:rsid w:val="00A733DE"/>
    <w:rsid w:val="00A73526"/>
    <w:rsid w:val="00A735F7"/>
    <w:rsid w:val="00A740EB"/>
    <w:rsid w:val="00A74D70"/>
    <w:rsid w:val="00A759D2"/>
    <w:rsid w:val="00A75B9F"/>
    <w:rsid w:val="00A76405"/>
    <w:rsid w:val="00A77BBA"/>
    <w:rsid w:val="00A8052D"/>
    <w:rsid w:val="00A812A4"/>
    <w:rsid w:val="00A81A72"/>
    <w:rsid w:val="00A81D86"/>
    <w:rsid w:val="00A8233E"/>
    <w:rsid w:val="00A8492F"/>
    <w:rsid w:val="00A84BC3"/>
    <w:rsid w:val="00A9085A"/>
    <w:rsid w:val="00A919F9"/>
    <w:rsid w:val="00A96246"/>
    <w:rsid w:val="00A96861"/>
    <w:rsid w:val="00AA022A"/>
    <w:rsid w:val="00AA322B"/>
    <w:rsid w:val="00AA4455"/>
    <w:rsid w:val="00AA5D6D"/>
    <w:rsid w:val="00AA6CDA"/>
    <w:rsid w:val="00AA7602"/>
    <w:rsid w:val="00AB18AE"/>
    <w:rsid w:val="00AB4A90"/>
    <w:rsid w:val="00AC0947"/>
    <w:rsid w:val="00AC130D"/>
    <w:rsid w:val="00AC165F"/>
    <w:rsid w:val="00AC2506"/>
    <w:rsid w:val="00AC35AE"/>
    <w:rsid w:val="00AC3881"/>
    <w:rsid w:val="00AC44CC"/>
    <w:rsid w:val="00AC4FF0"/>
    <w:rsid w:val="00AD151F"/>
    <w:rsid w:val="00AD166C"/>
    <w:rsid w:val="00AD1D4F"/>
    <w:rsid w:val="00AD2C1A"/>
    <w:rsid w:val="00AD32D5"/>
    <w:rsid w:val="00AE14E4"/>
    <w:rsid w:val="00AE3C35"/>
    <w:rsid w:val="00AE486A"/>
    <w:rsid w:val="00AE5876"/>
    <w:rsid w:val="00AE7FEE"/>
    <w:rsid w:val="00AF014E"/>
    <w:rsid w:val="00AF0B50"/>
    <w:rsid w:val="00AF1A96"/>
    <w:rsid w:val="00AF34B4"/>
    <w:rsid w:val="00AF6A27"/>
    <w:rsid w:val="00AF70DC"/>
    <w:rsid w:val="00AF75C6"/>
    <w:rsid w:val="00AF7F44"/>
    <w:rsid w:val="00B0057F"/>
    <w:rsid w:val="00B0425E"/>
    <w:rsid w:val="00B0666A"/>
    <w:rsid w:val="00B06B22"/>
    <w:rsid w:val="00B07ADE"/>
    <w:rsid w:val="00B07B15"/>
    <w:rsid w:val="00B1025B"/>
    <w:rsid w:val="00B15A10"/>
    <w:rsid w:val="00B1672D"/>
    <w:rsid w:val="00B205B7"/>
    <w:rsid w:val="00B215A2"/>
    <w:rsid w:val="00B227CB"/>
    <w:rsid w:val="00B23385"/>
    <w:rsid w:val="00B2685B"/>
    <w:rsid w:val="00B30ADE"/>
    <w:rsid w:val="00B30D1D"/>
    <w:rsid w:val="00B314D1"/>
    <w:rsid w:val="00B320AA"/>
    <w:rsid w:val="00B3261E"/>
    <w:rsid w:val="00B32B7E"/>
    <w:rsid w:val="00B3367C"/>
    <w:rsid w:val="00B3468C"/>
    <w:rsid w:val="00B36E12"/>
    <w:rsid w:val="00B410D0"/>
    <w:rsid w:val="00B43B3F"/>
    <w:rsid w:val="00B45E69"/>
    <w:rsid w:val="00B51A4A"/>
    <w:rsid w:val="00B51AD2"/>
    <w:rsid w:val="00B520F3"/>
    <w:rsid w:val="00B541F1"/>
    <w:rsid w:val="00B54E50"/>
    <w:rsid w:val="00B562FA"/>
    <w:rsid w:val="00B56A22"/>
    <w:rsid w:val="00B61697"/>
    <w:rsid w:val="00B61AF8"/>
    <w:rsid w:val="00B61EA9"/>
    <w:rsid w:val="00B62702"/>
    <w:rsid w:val="00B62D79"/>
    <w:rsid w:val="00B633B6"/>
    <w:rsid w:val="00B63C20"/>
    <w:rsid w:val="00B704B5"/>
    <w:rsid w:val="00B7109B"/>
    <w:rsid w:val="00B72525"/>
    <w:rsid w:val="00B72D01"/>
    <w:rsid w:val="00B750F9"/>
    <w:rsid w:val="00B75119"/>
    <w:rsid w:val="00B7514B"/>
    <w:rsid w:val="00B751F2"/>
    <w:rsid w:val="00B75AF3"/>
    <w:rsid w:val="00B81674"/>
    <w:rsid w:val="00B8184F"/>
    <w:rsid w:val="00B835D0"/>
    <w:rsid w:val="00B83811"/>
    <w:rsid w:val="00B83E2A"/>
    <w:rsid w:val="00B86D1B"/>
    <w:rsid w:val="00B871AC"/>
    <w:rsid w:val="00B9252A"/>
    <w:rsid w:val="00B9342F"/>
    <w:rsid w:val="00B94475"/>
    <w:rsid w:val="00B96C1E"/>
    <w:rsid w:val="00B975BE"/>
    <w:rsid w:val="00B976D1"/>
    <w:rsid w:val="00BA1D85"/>
    <w:rsid w:val="00BA2056"/>
    <w:rsid w:val="00BA3B38"/>
    <w:rsid w:val="00BA41AB"/>
    <w:rsid w:val="00BA6191"/>
    <w:rsid w:val="00BA6424"/>
    <w:rsid w:val="00BA7658"/>
    <w:rsid w:val="00BB0324"/>
    <w:rsid w:val="00BB3579"/>
    <w:rsid w:val="00BB61C6"/>
    <w:rsid w:val="00BC27F8"/>
    <w:rsid w:val="00BC48F9"/>
    <w:rsid w:val="00BC4F86"/>
    <w:rsid w:val="00BD30B6"/>
    <w:rsid w:val="00BD4254"/>
    <w:rsid w:val="00BD4B79"/>
    <w:rsid w:val="00BD7A22"/>
    <w:rsid w:val="00BE0479"/>
    <w:rsid w:val="00BE062B"/>
    <w:rsid w:val="00BE0EDE"/>
    <w:rsid w:val="00BE3D8B"/>
    <w:rsid w:val="00BE4EEA"/>
    <w:rsid w:val="00BF013D"/>
    <w:rsid w:val="00BF0142"/>
    <w:rsid w:val="00BF1AD9"/>
    <w:rsid w:val="00BF3C1A"/>
    <w:rsid w:val="00BF3FF7"/>
    <w:rsid w:val="00BF522B"/>
    <w:rsid w:val="00BF5A5C"/>
    <w:rsid w:val="00BF6CE3"/>
    <w:rsid w:val="00BF7A45"/>
    <w:rsid w:val="00C00F29"/>
    <w:rsid w:val="00C00F79"/>
    <w:rsid w:val="00C02FBF"/>
    <w:rsid w:val="00C061B5"/>
    <w:rsid w:val="00C06239"/>
    <w:rsid w:val="00C07CCE"/>
    <w:rsid w:val="00C10E79"/>
    <w:rsid w:val="00C10FAE"/>
    <w:rsid w:val="00C117E0"/>
    <w:rsid w:val="00C149AD"/>
    <w:rsid w:val="00C22B3D"/>
    <w:rsid w:val="00C2403C"/>
    <w:rsid w:val="00C24F46"/>
    <w:rsid w:val="00C25348"/>
    <w:rsid w:val="00C25CE8"/>
    <w:rsid w:val="00C31C77"/>
    <w:rsid w:val="00C3203F"/>
    <w:rsid w:val="00C3266A"/>
    <w:rsid w:val="00C33F69"/>
    <w:rsid w:val="00C35DD5"/>
    <w:rsid w:val="00C3635E"/>
    <w:rsid w:val="00C40537"/>
    <w:rsid w:val="00C448EF"/>
    <w:rsid w:val="00C45ED5"/>
    <w:rsid w:val="00C6230A"/>
    <w:rsid w:val="00C64BD8"/>
    <w:rsid w:val="00C66D8A"/>
    <w:rsid w:val="00C71A53"/>
    <w:rsid w:val="00C721C1"/>
    <w:rsid w:val="00C72D9F"/>
    <w:rsid w:val="00C7317D"/>
    <w:rsid w:val="00C737E4"/>
    <w:rsid w:val="00C73BBF"/>
    <w:rsid w:val="00C74515"/>
    <w:rsid w:val="00C7496D"/>
    <w:rsid w:val="00C75C50"/>
    <w:rsid w:val="00C7620A"/>
    <w:rsid w:val="00C7652A"/>
    <w:rsid w:val="00C8045A"/>
    <w:rsid w:val="00C80EEC"/>
    <w:rsid w:val="00C81565"/>
    <w:rsid w:val="00C817A3"/>
    <w:rsid w:val="00C819A2"/>
    <w:rsid w:val="00C82414"/>
    <w:rsid w:val="00C84A90"/>
    <w:rsid w:val="00C8548F"/>
    <w:rsid w:val="00C86834"/>
    <w:rsid w:val="00C87F44"/>
    <w:rsid w:val="00C90CFA"/>
    <w:rsid w:val="00C90E60"/>
    <w:rsid w:val="00C91DE5"/>
    <w:rsid w:val="00C942E3"/>
    <w:rsid w:val="00C94E14"/>
    <w:rsid w:val="00C95609"/>
    <w:rsid w:val="00CA0A69"/>
    <w:rsid w:val="00CA0CDE"/>
    <w:rsid w:val="00CA3736"/>
    <w:rsid w:val="00CA4DCE"/>
    <w:rsid w:val="00CB3E9C"/>
    <w:rsid w:val="00CB3FDB"/>
    <w:rsid w:val="00CB6AF3"/>
    <w:rsid w:val="00CB7829"/>
    <w:rsid w:val="00CB7881"/>
    <w:rsid w:val="00CC09E6"/>
    <w:rsid w:val="00CC117F"/>
    <w:rsid w:val="00CC3FF9"/>
    <w:rsid w:val="00CC4B56"/>
    <w:rsid w:val="00CC5ACF"/>
    <w:rsid w:val="00CC6140"/>
    <w:rsid w:val="00CD05FA"/>
    <w:rsid w:val="00CD0FB0"/>
    <w:rsid w:val="00CD14A4"/>
    <w:rsid w:val="00CD2240"/>
    <w:rsid w:val="00CD3703"/>
    <w:rsid w:val="00CD403A"/>
    <w:rsid w:val="00CD47BC"/>
    <w:rsid w:val="00CD5616"/>
    <w:rsid w:val="00CE0F53"/>
    <w:rsid w:val="00CE5257"/>
    <w:rsid w:val="00CE582C"/>
    <w:rsid w:val="00CE63A9"/>
    <w:rsid w:val="00CF0D8E"/>
    <w:rsid w:val="00CF26E2"/>
    <w:rsid w:val="00CF3045"/>
    <w:rsid w:val="00CF4EEB"/>
    <w:rsid w:val="00D000A7"/>
    <w:rsid w:val="00D00CA9"/>
    <w:rsid w:val="00D01901"/>
    <w:rsid w:val="00D02C3F"/>
    <w:rsid w:val="00D044F8"/>
    <w:rsid w:val="00D05564"/>
    <w:rsid w:val="00D06996"/>
    <w:rsid w:val="00D077FB"/>
    <w:rsid w:val="00D21B77"/>
    <w:rsid w:val="00D22651"/>
    <w:rsid w:val="00D2350C"/>
    <w:rsid w:val="00D26321"/>
    <w:rsid w:val="00D319E9"/>
    <w:rsid w:val="00D32713"/>
    <w:rsid w:val="00D33E48"/>
    <w:rsid w:val="00D342FC"/>
    <w:rsid w:val="00D360EC"/>
    <w:rsid w:val="00D4020B"/>
    <w:rsid w:val="00D40CCB"/>
    <w:rsid w:val="00D46AAE"/>
    <w:rsid w:val="00D51D2F"/>
    <w:rsid w:val="00D52CC7"/>
    <w:rsid w:val="00D567A1"/>
    <w:rsid w:val="00D5683B"/>
    <w:rsid w:val="00D57468"/>
    <w:rsid w:val="00D6499D"/>
    <w:rsid w:val="00D65861"/>
    <w:rsid w:val="00D6655E"/>
    <w:rsid w:val="00D66868"/>
    <w:rsid w:val="00D7047C"/>
    <w:rsid w:val="00D727F8"/>
    <w:rsid w:val="00D733F4"/>
    <w:rsid w:val="00D73494"/>
    <w:rsid w:val="00D74397"/>
    <w:rsid w:val="00D75F2C"/>
    <w:rsid w:val="00D7693A"/>
    <w:rsid w:val="00D8014A"/>
    <w:rsid w:val="00D8179B"/>
    <w:rsid w:val="00D823C3"/>
    <w:rsid w:val="00D82E74"/>
    <w:rsid w:val="00D8496B"/>
    <w:rsid w:val="00D8670A"/>
    <w:rsid w:val="00D90207"/>
    <w:rsid w:val="00D9028A"/>
    <w:rsid w:val="00D90FE3"/>
    <w:rsid w:val="00D913BE"/>
    <w:rsid w:val="00D9168B"/>
    <w:rsid w:val="00D92315"/>
    <w:rsid w:val="00D92FC1"/>
    <w:rsid w:val="00D94FBF"/>
    <w:rsid w:val="00D95258"/>
    <w:rsid w:val="00DA054D"/>
    <w:rsid w:val="00DA2272"/>
    <w:rsid w:val="00DA2615"/>
    <w:rsid w:val="00DA30D9"/>
    <w:rsid w:val="00DA332A"/>
    <w:rsid w:val="00DA4561"/>
    <w:rsid w:val="00DA7A20"/>
    <w:rsid w:val="00DA7A89"/>
    <w:rsid w:val="00DB1250"/>
    <w:rsid w:val="00DB155D"/>
    <w:rsid w:val="00DB30F7"/>
    <w:rsid w:val="00DB5444"/>
    <w:rsid w:val="00DB6ED3"/>
    <w:rsid w:val="00DC072F"/>
    <w:rsid w:val="00DC2A66"/>
    <w:rsid w:val="00DC2F7E"/>
    <w:rsid w:val="00DC65D9"/>
    <w:rsid w:val="00DC71C5"/>
    <w:rsid w:val="00DC7272"/>
    <w:rsid w:val="00DC78D0"/>
    <w:rsid w:val="00DD4E9E"/>
    <w:rsid w:val="00DE49B8"/>
    <w:rsid w:val="00DE5F0C"/>
    <w:rsid w:val="00DE76DF"/>
    <w:rsid w:val="00DF08CB"/>
    <w:rsid w:val="00DF1427"/>
    <w:rsid w:val="00DF2414"/>
    <w:rsid w:val="00DF511D"/>
    <w:rsid w:val="00DF5B66"/>
    <w:rsid w:val="00DF6E0B"/>
    <w:rsid w:val="00DF6EED"/>
    <w:rsid w:val="00DF7347"/>
    <w:rsid w:val="00E007A3"/>
    <w:rsid w:val="00E027B2"/>
    <w:rsid w:val="00E101D0"/>
    <w:rsid w:val="00E11EED"/>
    <w:rsid w:val="00E141C9"/>
    <w:rsid w:val="00E14B26"/>
    <w:rsid w:val="00E14D39"/>
    <w:rsid w:val="00E2109A"/>
    <w:rsid w:val="00E21E42"/>
    <w:rsid w:val="00E23A2B"/>
    <w:rsid w:val="00E24186"/>
    <w:rsid w:val="00E25C21"/>
    <w:rsid w:val="00E27937"/>
    <w:rsid w:val="00E34538"/>
    <w:rsid w:val="00E346DF"/>
    <w:rsid w:val="00E34E8A"/>
    <w:rsid w:val="00E3720A"/>
    <w:rsid w:val="00E402A7"/>
    <w:rsid w:val="00E40CE6"/>
    <w:rsid w:val="00E43E33"/>
    <w:rsid w:val="00E4695F"/>
    <w:rsid w:val="00E47005"/>
    <w:rsid w:val="00E52F4E"/>
    <w:rsid w:val="00E53400"/>
    <w:rsid w:val="00E53A55"/>
    <w:rsid w:val="00E54384"/>
    <w:rsid w:val="00E544D1"/>
    <w:rsid w:val="00E54C1A"/>
    <w:rsid w:val="00E554A1"/>
    <w:rsid w:val="00E56DE3"/>
    <w:rsid w:val="00E57A00"/>
    <w:rsid w:val="00E57EC2"/>
    <w:rsid w:val="00E6136D"/>
    <w:rsid w:val="00E66A72"/>
    <w:rsid w:val="00E676C4"/>
    <w:rsid w:val="00E70024"/>
    <w:rsid w:val="00E70257"/>
    <w:rsid w:val="00E7265D"/>
    <w:rsid w:val="00E73B33"/>
    <w:rsid w:val="00E74674"/>
    <w:rsid w:val="00E74815"/>
    <w:rsid w:val="00E75555"/>
    <w:rsid w:val="00E7771D"/>
    <w:rsid w:val="00E809AC"/>
    <w:rsid w:val="00E84160"/>
    <w:rsid w:val="00E8454F"/>
    <w:rsid w:val="00E86554"/>
    <w:rsid w:val="00E87ECE"/>
    <w:rsid w:val="00E91F30"/>
    <w:rsid w:val="00E93239"/>
    <w:rsid w:val="00EA0283"/>
    <w:rsid w:val="00EA0EB7"/>
    <w:rsid w:val="00EA16AE"/>
    <w:rsid w:val="00EA21A3"/>
    <w:rsid w:val="00EB1743"/>
    <w:rsid w:val="00EB441F"/>
    <w:rsid w:val="00EB50B3"/>
    <w:rsid w:val="00EB5859"/>
    <w:rsid w:val="00EB6B09"/>
    <w:rsid w:val="00EB714E"/>
    <w:rsid w:val="00EB7595"/>
    <w:rsid w:val="00EC05E8"/>
    <w:rsid w:val="00EC2BB6"/>
    <w:rsid w:val="00EC65E0"/>
    <w:rsid w:val="00EC7CA2"/>
    <w:rsid w:val="00EC7EFC"/>
    <w:rsid w:val="00ED47B0"/>
    <w:rsid w:val="00ED5A47"/>
    <w:rsid w:val="00ED7EC7"/>
    <w:rsid w:val="00EE0FD5"/>
    <w:rsid w:val="00EE2EFC"/>
    <w:rsid w:val="00EE3C45"/>
    <w:rsid w:val="00EE454B"/>
    <w:rsid w:val="00EE4E06"/>
    <w:rsid w:val="00EE5743"/>
    <w:rsid w:val="00EF6423"/>
    <w:rsid w:val="00EF68FE"/>
    <w:rsid w:val="00EF7EDD"/>
    <w:rsid w:val="00F00034"/>
    <w:rsid w:val="00F021E9"/>
    <w:rsid w:val="00F02AA0"/>
    <w:rsid w:val="00F02C4E"/>
    <w:rsid w:val="00F02C6F"/>
    <w:rsid w:val="00F0335A"/>
    <w:rsid w:val="00F06066"/>
    <w:rsid w:val="00F106E8"/>
    <w:rsid w:val="00F116A9"/>
    <w:rsid w:val="00F1172C"/>
    <w:rsid w:val="00F11D17"/>
    <w:rsid w:val="00F12334"/>
    <w:rsid w:val="00F165F5"/>
    <w:rsid w:val="00F172AD"/>
    <w:rsid w:val="00F21D17"/>
    <w:rsid w:val="00F23D32"/>
    <w:rsid w:val="00F25FF8"/>
    <w:rsid w:val="00F26C8F"/>
    <w:rsid w:val="00F26DC3"/>
    <w:rsid w:val="00F307E8"/>
    <w:rsid w:val="00F31649"/>
    <w:rsid w:val="00F32579"/>
    <w:rsid w:val="00F32C6C"/>
    <w:rsid w:val="00F35874"/>
    <w:rsid w:val="00F37DCA"/>
    <w:rsid w:val="00F4026C"/>
    <w:rsid w:val="00F40EC7"/>
    <w:rsid w:val="00F4376E"/>
    <w:rsid w:val="00F450B6"/>
    <w:rsid w:val="00F46153"/>
    <w:rsid w:val="00F46FC9"/>
    <w:rsid w:val="00F4779B"/>
    <w:rsid w:val="00F5023C"/>
    <w:rsid w:val="00F53FF7"/>
    <w:rsid w:val="00F54B71"/>
    <w:rsid w:val="00F54F01"/>
    <w:rsid w:val="00F54F3B"/>
    <w:rsid w:val="00F5707A"/>
    <w:rsid w:val="00F60463"/>
    <w:rsid w:val="00F61E95"/>
    <w:rsid w:val="00F63075"/>
    <w:rsid w:val="00F6350F"/>
    <w:rsid w:val="00F641BC"/>
    <w:rsid w:val="00F647FD"/>
    <w:rsid w:val="00F65246"/>
    <w:rsid w:val="00F65389"/>
    <w:rsid w:val="00F669EB"/>
    <w:rsid w:val="00F67A29"/>
    <w:rsid w:val="00F71C32"/>
    <w:rsid w:val="00F71E97"/>
    <w:rsid w:val="00F74A5F"/>
    <w:rsid w:val="00F74D8E"/>
    <w:rsid w:val="00F75470"/>
    <w:rsid w:val="00F7624E"/>
    <w:rsid w:val="00F76BC2"/>
    <w:rsid w:val="00F775DA"/>
    <w:rsid w:val="00F804D1"/>
    <w:rsid w:val="00F822A4"/>
    <w:rsid w:val="00F853E2"/>
    <w:rsid w:val="00F86AD0"/>
    <w:rsid w:val="00F86C5F"/>
    <w:rsid w:val="00F9248B"/>
    <w:rsid w:val="00F9251D"/>
    <w:rsid w:val="00F93859"/>
    <w:rsid w:val="00F95FFD"/>
    <w:rsid w:val="00F9733D"/>
    <w:rsid w:val="00F97C3F"/>
    <w:rsid w:val="00F97C7E"/>
    <w:rsid w:val="00FA1DD3"/>
    <w:rsid w:val="00FA38BB"/>
    <w:rsid w:val="00FA42DB"/>
    <w:rsid w:val="00FB0C6D"/>
    <w:rsid w:val="00FB40BB"/>
    <w:rsid w:val="00FB5ACD"/>
    <w:rsid w:val="00FB5D24"/>
    <w:rsid w:val="00FC23EA"/>
    <w:rsid w:val="00FC263F"/>
    <w:rsid w:val="00FC3478"/>
    <w:rsid w:val="00FC3F13"/>
    <w:rsid w:val="00FC576F"/>
    <w:rsid w:val="00FC5B70"/>
    <w:rsid w:val="00FC76BF"/>
    <w:rsid w:val="00FD1842"/>
    <w:rsid w:val="00FD244D"/>
    <w:rsid w:val="00FD2FEA"/>
    <w:rsid w:val="00FD46A7"/>
    <w:rsid w:val="00FD5540"/>
    <w:rsid w:val="00FD6E87"/>
    <w:rsid w:val="00FD796D"/>
    <w:rsid w:val="00FE1B34"/>
    <w:rsid w:val="00FE4363"/>
    <w:rsid w:val="00FF0C93"/>
    <w:rsid w:val="00FF16DB"/>
    <w:rsid w:val="00FF1E18"/>
    <w:rsid w:val="00FF2038"/>
    <w:rsid w:val="00FF2BB0"/>
    <w:rsid w:val="00FF4653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5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E5F0C"/>
    <w:pPr>
      <w:ind w:left="720"/>
      <w:contextualSpacing/>
    </w:pPr>
  </w:style>
  <w:style w:type="paragraph" w:customStyle="1" w:styleId="ConsPlusNonformat">
    <w:name w:val="ConsPlusNonformat"/>
    <w:uiPriority w:val="99"/>
    <w:rsid w:val="00772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802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4802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94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91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1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1903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90320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987636"/>
    <w:pPr>
      <w:widowControl/>
      <w:autoSpaceDE/>
      <w:autoSpaceDN/>
      <w:adjustRightInd/>
      <w:spacing w:after="120"/>
    </w:pPr>
    <w:rPr>
      <w:rFonts w:ascii="Times New Roman" w:hAnsi="Times New Roman" w:cs="Times New Roman"/>
      <w:lang w:val="en-GB"/>
    </w:rPr>
  </w:style>
  <w:style w:type="character" w:customStyle="1" w:styleId="a9">
    <w:name w:val="Основной текст Знак"/>
    <w:basedOn w:val="a0"/>
    <w:link w:val="a8"/>
    <w:uiPriority w:val="99"/>
    <w:semiHidden/>
    <w:rsid w:val="0098763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304A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A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A16EBC"/>
    <w:pPr>
      <w:spacing w:line="22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16EBC"/>
    <w:rPr>
      <w:rFonts w:ascii="Times New Roman" w:hAnsi="Times New Roman" w:cs="Times New Roman"/>
      <w:sz w:val="18"/>
      <w:szCs w:val="18"/>
    </w:rPr>
  </w:style>
  <w:style w:type="character" w:styleId="ac">
    <w:name w:val="Placeholder Text"/>
    <w:basedOn w:val="a0"/>
    <w:uiPriority w:val="99"/>
    <w:semiHidden/>
    <w:rsid w:val="001D05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5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E5F0C"/>
    <w:pPr>
      <w:ind w:left="720"/>
      <w:contextualSpacing/>
    </w:pPr>
  </w:style>
  <w:style w:type="paragraph" w:customStyle="1" w:styleId="ConsPlusNonformat">
    <w:name w:val="ConsPlusNonformat"/>
    <w:uiPriority w:val="99"/>
    <w:rsid w:val="00772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802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4802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94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91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1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1903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90320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987636"/>
    <w:pPr>
      <w:widowControl/>
      <w:autoSpaceDE/>
      <w:autoSpaceDN/>
      <w:adjustRightInd/>
      <w:spacing w:after="120"/>
    </w:pPr>
    <w:rPr>
      <w:rFonts w:ascii="Times New Roman" w:hAnsi="Times New Roman" w:cs="Times New Roman"/>
      <w:lang w:val="en-GB"/>
    </w:rPr>
  </w:style>
  <w:style w:type="character" w:customStyle="1" w:styleId="a9">
    <w:name w:val="Основной текст Знак"/>
    <w:basedOn w:val="a0"/>
    <w:link w:val="a8"/>
    <w:uiPriority w:val="99"/>
    <w:semiHidden/>
    <w:rsid w:val="0098763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304A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A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A16EBC"/>
    <w:pPr>
      <w:spacing w:line="22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16EBC"/>
    <w:rPr>
      <w:rFonts w:ascii="Times New Roman" w:hAnsi="Times New Roman" w:cs="Times New Roman"/>
      <w:sz w:val="18"/>
      <w:szCs w:val="18"/>
    </w:rPr>
  </w:style>
  <w:style w:type="character" w:styleId="ac">
    <w:name w:val="Placeholder Text"/>
    <w:basedOn w:val="a0"/>
    <w:uiPriority w:val="99"/>
    <w:semiHidden/>
    <w:rsid w:val="001D0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087A-BF8A-4CBC-A3D2-C70E472D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7671</Words>
  <Characters>43726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Acer</cp:lastModifiedBy>
  <cp:revision>3</cp:revision>
  <cp:lastPrinted>2017-12-27T04:52:00Z</cp:lastPrinted>
  <dcterms:created xsi:type="dcterms:W3CDTF">2018-02-28T06:22:00Z</dcterms:created>
  <dcterms:modified xsi:type="dcterms:W3CDTF">2018-05-29T07:37:00Z</dcterms:modified>
</cp:coreProperties>
</file>